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CBEBC" w14:textId="372E8162" w:rsidR="001138AE" w:rsidRDefault="0077713A" w:rsidP="00072BF2">
      <w:pPr>
        <w:pStyle w:val="Nadpis1"/>
        <w:spacing w:before="0" w:after="0" w:line="240" w:lineRule="atLeast"/>
        <w:rPr>
          <w:b/>
          <w:bCs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0E265E6D" wp14:editId="52A07B6C">
            <wp:simplePos x="0" y="0"/>
            <wp:positionH relativeFrom="margin">
              <wp:posOffset>4583430</wp:posOffset>
            </wp:positionH>
            <wp:positionV relativeFrom="margin">
              <wp:posOffset>-120650</wp:posOffset>
            </wp:positionV>
            <wp:extent cx="1098550" cy="483235"/>
            <wp:effectExtent l="0" t="0" r="6350" b="0"/>
            <wp:wrapSquare wrapText="bothSides"/>
            <wp:docPr id="8217246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24677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785" w:rsidRPr="00B9478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2E482DD" wp14:editId="42BD5549">
            <wp:simplePos x="0" y="0"/>
            <wp:positionH relativeFrom="margin">
              <wp:posOffset>36830</wp:posOffset>
            </wp:positionH>
            <wp:positionV relativeFrom="margin">
              <wp:posOffset>-85725</wp:posOffset>
            </wp:positionV>
            <wp:extent cx="1619250" cy="447675"/>
            <wp:effectExtent l="0" t="0" r="0" b="9525"/>
            <wp:wrapSquare wrapText="bothSides"/>
            <wp:docPr id="10435712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13A77" w14:textId="77777777" w:rsidR="001138AE" w:rsidRDefault="001138AE" w:rsidP="001138AE">
      <w:pPr>
        <w:pStyle w:val="Nadpis1"/>
        <w:spacing w:before="0" w:after="0" w:line="240" w:lineRule="atLeast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64A56B0C" w14:textId="1CFB5809" w:rsidR="00B94785" w:rsidRPr="001138AE" w:rsidRDefault="00B94785" w:rsidP="00072BF2">
      <w:pPr>
        <w:pStyle w:val="Nadpis1"/>
        <w:spacing w:before="0" w:after="0" w:line="240" w:lineRule="atLeast"/>
        <w:rPr>
          <w:b/>
          <w:bCs/>
        </w:rPr>
      </w:pPr>
      <w:r w:rsidRPr="00072BF2">
        <w:rPr>
          <w:rFonts w:ascii="Arial" w:hAnsi="Arial" w:cs="Arial"/>
          <w:b/>
          <w:bCs/>
          <w:color w:val="auto"/>
          <w:sz w:val="24"/>
          <w:szCs w:val="24"/>
        </w:rPr>
        <w:t>TISKOVÁ ZPRÁVA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      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    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          </w:t>
      </w:r>
      <w:r w:rsidR="00B13306">
        <w:rPr>
          <w:rFonts w:ascii="Arial" w:hAnsi="Arial" w:cs="Arial"/>
          <w:b/>
          <w:bCs/>
          <w:color w:val="auto"/>
          <w:sz w:val="24"/>
          <w:szCs w:val="24"/>
        </w:rPr>
        <w:t>2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 xml:space="preserve">. </w:t>
      </w:r>
      <w:r w:rsidR="00065DF6">
        <w:rPr>
          <w:rFonts w:ascii="Arial" w:hAnsi="Arial" w:cs="Arial"/>
          <w:b/>
          <w:bCs/>
          <w:color w:val="auto"/>
          <w:sz w:val="24"/>
          <w:szCs w:val="24"/>
        </w:rPr>
        <w:t>června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 xml:space="preserve"> 2025</w:t>
      </w:r>
    </w:p>
    <w:p w14:paraId="0B678D59" w14:textId="77777777" w:rsidR="00065DF6" w:rsidRPr="00F15BC0" w:rsidRDefault="00065DF6" w:rsidP="00072BF2">
      <w:pPr>
        <w:pBdr>
          <w:top w:val="single" w:sz="12" w:space="1" w:color="auto"/>
        </w:pBdr>
        <w:spacing w:after="0" w:line="240" w:lineRule="atLeast"/>
        <w:rPr>
          <w:rFonts w:ascii="Arial" w:hAnsi="Arial" w:cs="Arial"/>
          <w:sz w:val="22"/>
        </w:rPr>
      </w:pPr>
    </w:p>
    <w:p w14:paraId="5E377D1E" w14:textId="77777777" w:rsidR="00B94785" w:rsidRPr="00072BF2" w:rsidRDefault="00B94785" w:rsidP="00072BF2">
      <w:pPr>
        <w:pStyle w:val="Nadpis1"/>
        <w:spacing w:before="0" w:after="0" w:line="240" w:lineRule="atLeast"/>
        <w:rPr>
          <w:rFonts w:ascii="Arial" w:hAnsi="Arial" w:cs="Arial"/>
          <w:b/>
          <w:bCs/>
          <w:color w:val="auto"/>
          <w:sz w:val="12"/>
          <w:szCs w:val="12"/>
        </w:rPr>
      </w:pPr>
    </w:p>
    <w:p w14:paraId="5D5BD084" w14:textId="223592F8" w:rsidR="2DCF1287" w:rsidRPr="000C02CA" w:rsidRDefault="2DCF1287" w:rsidP="00072BF2">
      <w:pPr>
        <w:pStyle w:val="Nadpis1"/>
        <w:spacing w:before="0" w:after="0" w:line="240" w:lineRule="atLeast"/>
        <w:jc w:val="both"/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46EFDD96">
        <w:rPr>
          <w:b/>
          <w:bCs/>
          <w:color w:val="auto"/>
        </w:rPr>
        <w:t xml:space="preserve">Zdražující se centrální teplo nutí </w:t>
      </w:r>
      <w:r w:rsidR="008E1494">
        <w:rPr>
          <w:b/>
          <w:bCs/>
          <w:color w:val="auto"/>
        </w:rPr>
        <w:t>SVJ</w:t>
      </w:r>
      <w:r w:rsidRPr="008E1494">
        <w:rPr>
          <w:b/>
          <w:bCs/>
          <w:color w:val="auto"/>
        </w:rPr>
        <w:t xml:space="preserve"> </w:t>
      </w:r>
      <w:r w:rsidRPr="46EFDD96">
        <w:rPr>
          <w:b/>
          <w:bCs/>
          <w:color w:val="auto"/>
        </w:rPr>
        <w:t>přemýšlet jinak. Jak</w:t>
      </w:r>
      <w:r w:rsidR="75E8A413" w:rsidRPr="46EFDD96">
        <w:rPr>
          <w:b/>
          <w:bCs/>
          <w:color w:val="auto"/>
        </w:rPr>
        <w:t xml:space="preserve"> </w:t>
      </w:r>
      <w:r w:rsidR="75E8A413" w:rsidRPr="009631D1">
        <w:rPr>
          <w:b/>
          <w:bCs/>
          <w:color w:val="auto"/>
        </w:rPr>
        <w:t>ne</w:t>
      </w:r>
      <w:r w:rsidR="00012201" w:rsidRPr="009631D1">
        <w:rPr>
          <w:b/>
          <w:bCs/>
          <w:color w:val="auto"/>
        </w:rPr>
        <w:t>jefektivněji</w:t>
      </w:r>
      <w:r w:rsidR="75E8A413" w:rsidRPr="000C02CA">
        <w:rPr>
          <w:b/>
          <w:bCs/>
          <w:color w:val="auto"/>
        </w:rPr>
        <w:t xml:space="preserve"> vytápět bytový dům?</w:t>
      </w:r>
      <w:r w:rsidR="75E8A413" w:rsidRPr="000C02CA">
        <w:rPr>
          <w:b/>
          <w:bCs/>
        </w:rPr>
        <w:t xml:space="preserve"> </w:t>
      </w:r>
    </w:p>
    <w:p w14:paraId="2A71F60C" w14:textId="4D0B7A5D" w:rsidR="00152483" w:rsidRPr="00072BF2" w:rsidRDefault="2DCF1287" w:rsidP="0077713A">
      <w:pPr>
        <w:spacing w:before="270" w:after="270"/>
        <w:jc w:val="both"/>
        <w:rPr>
          <w:rFonts w:ascii="Aptos" w:eastAsia="Aptos" w:hAnsi="Aptos" w:cs="Aptos"/>
          <w:b/>
          <w:bCs/>
          <w:color w:val="000000" w:themeColor="text1"/>
        </w:rPr>
      </w:pPr>
      <w:r w:rsidRPr="00072BF2">
        <w:rPr>
          <w:rFonts w:ascii="Aptos" w:eastAsia="Aptos" w:hAnsi="Aptos" w:cs="Aptos"/>
          <w:b/>
          <w:bCs/>
          <w:color w:val="000000" w:themeColor="text1"/>
        </w:rPr>
        <w:t>V České republice je dle statistik připojen</w:t>
      </w:r>
      <w:r w:rsidR="008E7B42" w:rsidRPr="00072BF2">
        <w:rPr>
          <w:rFonts w:ascii="Aptos" w:eastAsia="Aptos" w:hAnsi="Aptos" w:cs="Aptos"/>
          <w:b/>
          <w:bCs/>
          <w:color w:val="000000" w:themeColor="text1"/>
        </w:rPr>
        <w:t>a</w:t>
      </w:r>
      <w:r w:rsidRPr="00072BF2">
        <w:rPr>
          <w:rFonts w:ascii="Aptos" w:eastAsia="Aptos" w:hAnsi="Aptos" w:cs="Aptos"/>
          <w:b/>
          <w:bCs/>
          <w:color w:val="000000" w:themeColor="text1"/>
        </w:rPr>
        <w:t xml:space="preserve"> k systému centrálního zásobování teplem (CZT) přibližně 1/3 bytových domů. Tento model zásobování, i když dříve vnímaný jako stabilní a výhodný, dnes čelí výrazným ekonomickým tlakům</w:t>
      </w:r>
      <w:r w:rsidR="6732FB72" w:rsidRPr="00072BF2">
        <w:rPr>
          <w:rFonts w:ascii="Aptos" w:eastAsia="Aptos" w:hAnsi="Aptos" w:cs="Aptos"/>
          <w:b/>
          <w:bCs/>
          <w:color w:val="000000" w:themeColor="text1"/>
        </w:rPr>
        <w:t xml:space="preserve"> a cena za GJ</w:t>
      </w:r>
      <w:r w:rsidR="009D5739">
        <w:rPr>
          <w:rStyle w:val="Znakapoznpodarou"/>
          <w:rFonts w:ascii="Aptos" w:eastAsia="Aptos" w:hAnsi="Aptos" w:cs="Aptos"/>
          <w:b/>
          <w:bCs/>
          <w:color w:val="000000" w:themeColor="text1"/>
        </w:rPr>
        <w:footnoteReference w:id="1"/>
      </w:r>
      <w:r w:rsidR="6732FB72" w:rsidRPr="00072BF2">
        <w:rPr>
          <w:rFonts w:ascii="Aptos" w:eastAsia="Aptos" w:hAnsi="Aptos" w:cs="Aptos"/>
          <w:b/>
          <w:bCs/>
          <w:color w:val="000000" w:themeColor="text1"/>
        </w:rPr>
        <w:t xml:space="preserve"> </w:t>
      </w:r>
      <w:r w:rsidR="6FAE1C32" w:rsidRPr="00072BF2">
        <w:rPr>
          <w:rFonts w:ascii="Aptos" w:eastAsia="Aptos" w:hAnsi="Aptos" w:cs="Aptos"/>
          <w:b/>
          <w:bCs/>
          <w:color w:val="000000" w:themeColor="text1"/>
        </w:rPr>
        <w:t xml:space="preserve">každým rokem </w:t>
      </w:r>
      <w:r w:rsidR="6732FB72" w:rsidRPr="00072BF2">
        <w:rPr>
          <w:rFonts w:ascii="Aptos" w:eastAsia="Aptos" w:hAnsi="Aptos" w:cs="Aptos"/>
          <w:b/>
          <w:bCs/>
          <w:color w:val="000000" w:themeColor="text1"/>
        </w:rPr>
        <w:t xml:space="preserve">rapidně stoupá. Jak se mohou SVJ a bytová družstva </w:t>
      </w:r>
      <w:r w:rsidR="1D0C5A3F" w:rsidRPr="00072BF2">
        <w:rPr>
          <w:rFonts w:ascii="Aptos" w:eastAsia="Aptos" w:hAnsi="Aptos" w:cs="Aptos"/>
          <w:b/>
          <w:bCs/>
          <w:color w:val="000000" w:themeColor="text1"/>
        </w:rPr>
        <w:t>stát nezávislými na</w:t>
      </w:r>
      <w:r w:rsidR="00012201" w:rsidRPr="00072BF2">
        <w:rPr>
          <w:rFonts w:ascii="Aptos" w:eastAsia="Aptos" w:hAnsi="Aptos" w:cs="Aptos"/>
          <w:b/>
          <w:bCs/>
          <w:color w:val="000000" w:themeColor="text1"/>
        </w:rPr>
        <w:t xml:space="preserve"> centrálním</w:t>
      </w:r>
      <w:r w:rsidR="1D0C5A3F" w:rsidRPr="00072BF2">
        <w:rPr>
          <w:rFonts w:ascii="Aptos" w:eastAsia="Aptos" w:hAnsi="Aptos" w:cs="Aptos"/>
          <w:b/>
          <w:bCs/>
          <w:color w:val="000000" w:themeColor="text1"/>
        </w:rPr>
        <w:t xml:space="preserve"> </w:t>
      </w:r>
      <w:r w:rsidR="06D99E58" w:rsidRPr="00072BF2">
        <w:rPr>
          <w:rFonts w:ascii="Aptos" w:eastAsia="Aptos" w:hAnsi="Aptos" w:cs="Aptos"/>
          <w:b/>
          <w:bCs/>
          <w:color w:val="000000" w:themeColor="text1"/>
        </w:rPr>
        <w:t>dodavateli tepla</w:t>
      </w:r>
      <w:r w:rsidR="008F12DC">
        <w:rPr>
          <w:rFonts w:ascii="Aptos" w:eastAsia="Aptos" w:hAnsi="Aptos" w:cs="Aptos"/>
          <w:b/>
          <w:bCs/>
          <w:color w:val="000000" w:themeColor="text1"/>
        </w:rPr>
        <w:t>,</w:t>
      </w:r>
      <w:r w:rsidR="008B4675" w:rsidRPr="00072BF2">
        <w:rPr>
          <w:rFonts w:ascii="Aptos" w:eastAsia="Aptos" w:hAnsi="Aptos" w:cs="Aptos"/>
          <w:b/>
          <w:bCs/>
          <w:color w:val="000000" w:themeColor="text1"/>
        </w:rPr>
        <w:t xml:space="preserve"> radí společnosti DZ Dražice a Enado.</w:t>
      </w:r>
    </w:p>
    <w:p w14:paraId="6FF65823" w14:textId="3685F05A" w:rsidR="00152483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0C02CA">
        <w:rPr>
          <w:rFonts w:ascii="Aptos" w:eastAsia="Aptos" w:hAnsi="Aptos" w:cs="Aptos"/>
          <w:color w:val="000000" w:themeColor="text1"/>
        </w:rPr>
        <w:t>Zdražování vstupních surovin, emisních povolenek a nákladů na distribuci</w:t>
      </w:r>
      <w:r w:rsidR="00FA5097" w:rsidRPr="000C02CA">
        <w:rPr>
          <w:rFonts w:ascii="Aptos" w:eastAsia="Aptos" w:hAnsi="Aptos" w:cs="Aptos"/>
          <w:color w:val="000000" w:themeColor="text1"/>
        </w:rPr>
        <w:t xml:space="preserve"> </w:t>
      </w:r>
      <w:r w:rsidRPr="000C02CA">
        <w:rPr>
          <w:rFonts w:ascii="Aptos" w:eastAsia="Aptos" w:hAnsi="Aptos" w:cs="Aptos"/>
          <w:color w:val="000000" w:themeColor="text1"/>
        </w:rPr>
        <w:t xml:space="preserve">žene cenu tepla z CZT neustále nahoru – a </w:t>
      </w:r>
      <w:r w:rsidR="00C457EA" w:rsidRPr="00193A4F">
        <w:rPr>
          <w:rFonts w:ascii="Aptos" w:eastAsia="Aptos" w:hAnsi="Aptos" w:cs="Aptos"/>
          <w:color w:val="000000" w:themeColor="text1"/>
        </w:rPr>
        <w:t>tento</w:t>
      </w:r>
      <w:r w:rsidR="00C457EA" w:rsidRPr="000C02CA">
        <w:rPr>
          <w:rFonts w:ascii="Aptos" w:eastAsia="Aptos" w:hAnsi="Aptos" w:cs="Aptos"/>
          <w:color w:val="000000" w:themeColor="text1"/>
        </w:rPr>
        <w:t xml:space="preserve"> </w:t>
      </w:r>
      <w:r w:rsidRPr="000C02CA">
        <w:rPr>
          <w:rFonts w:ascii="Aptos" w:eastAsia="Aptos" w:hAnsi="Aptos" w:cs="Aptos"/>
          <w:color w:val="000000" w:themeColor="text1"/>
        </w:rPr>
        <w:t>trend</w:t>
      </w:r>
      <w:r w:rsidRPr="46EFDD96">
        <w:rPr>
          <w:rFonts w:ascii="Aptos" w:eastAsia="Aptos" w:hAnsi="Aptos" w:cs="Aptos"/>
          <w:color w:val="000000" w:themeColor="text1"/>
        </w:rPr>
        <w:t xml:space="preserve"> bude nadále pokračovat. Například v roce 2025 vzrostla cena tepla v Klatovech o 38 %</w:t>
      </w:r>
      <w:r w:rsidR="00DA17A1">
        <w:rPr>
          <w:rFonts w:ascii="Aptos" w:eastAsia="Aptos" w:hAnsi="Aptos" w:cs="Aptos"/>
          <w:color w:val="000000" w:themeColor="text1"/>
        </w:rPr>
        <w:t xml:space="preserve"> a</w:t>
      </w:r>
      <w:r w:rsidRPr="46EFDD96">
        <w:rPr>
          <w:rFonts w:ascii="Aptos" w:eastAsia="Aptos" w:hAnsi="Aptos" w:cs="Aptos"/>
          <w:color w:val="000000" w:themeColor="text1"/>
        </w:rPr>
        <w:t xml:space="preserve"> v Sokolově o 16 %.</w:t>
      </w:r>
      <w:r w:rsidR="7F6B8549" w:rsidRPr="46EFDD96">
        <w:rPr>
          <w:rFonts w:ascii="Aptos" w:eastAsia="Aptos" w:hAnsi="Aptos" w:cs="Aptos"/>
          <w:color w:val="000000" w:themeColor="text1"/>
        </w:rPr>
        <w:t xml:space="preserve"> </w:t>
      </w:r>
      <w:r w:rsidR="00D2A097" w:rsidRPr="46EFDD96">
        <w:rPr>
          <w:rFonts w:ascii="Aptos" w:eastAsia="Aptos" w:hAnsi="Aptos" w:cs="Aptos"/>
          <w:color w:val="000000" w:themeColor="text1"/>
        </w:rPr>
        <w:t xml:space="preserve">Nejdražší </w:t>
      </w:r>
      <w:r w:rsidR="7F6B8549" w:rsidRPr="46EFDD96">
        <w:rPr>
          <w:rFonts w:ascii="Aptos" w:eastAsia="Aptos" w:hAnsi="Aptos" w:cs="Aptos"/>
          <w:color w:val="000000" w:themeColor="text1"/>
        </w:rPr>
        <w:t>cen</w:t>
      </w:r>
      <w:r w:rsidR="26CD6189" w:rsidRPr="46EFDD96">
        <w:rPr>
          <w:rFonts w:ascii="Aptos" w:eastAsia="Aptos" w:hAnsi="Aptos" w:cs="Aptos"/>
          <w:color w:val="000000" w:themeColor="text1"/>
        </w:rPr>
        <w:t>u</w:t>
      </w:r>
      <w:r w:rsidR="7F6B8549" w:rsidRPr="46EFDD96">
        <w:rPr>
          <w:rFonts w:ascii="Aptos" w:eastAsia="Aptos" w:hAnsi="Aptos" w:cs="Aptos"/>
          <w:color w:val="000000" w:themeColor="text1"/>
        </w:rPr>
        <w:t xml:space="preserve"> centrálního tepla ovšem stále </w:t>
      </w:r>
      <w:r w:rsidR="40FB668F" w:rsidRPr="46EFDD96">
        <w:rPr>
          <w:rFonts w:ascii="Aptos" w:eastAsia="Aptos" w:hAnsi="Aptos" w:cs="Aptos"/>
          <w:color w:val="000000" w:themeColor="text1"/>
        </w:rPr>
        <w:t xml:space="preserve">drží </w:t>
      </w:r>
      <w:r w:rsidR="7F6B8549" w:rsidRPr="46EFDD96">
        <w:rPr>
          <w:rFonts w:ascii="Aptos" w:eastAsia="Aptos" w:hAnsi="Aptos" w:cs="Aptos"/>
          <w:color w:val="000000" w:themeColor="text1"/>
        </w:rPr>
        <w:t>Praha s</w:t>
      </w:r>
      <w:r w:rsidR="00B46206">
        <w:rPr>
          <w:rFonts w:ascii="Aptos" w:eastAsia="Aptos" w:hAnsi="Aptos" w:cs="Aptos"/>
          <w:color w:val="000000" w:themeColor="text1"/>
        </w:rPr>
        <w:t> </w:t>
      </w:r>
      <w:r w:rsidR="225592B1" w:rsidRPr="46EFDD96">
        <w:rPr>
          <w:rFonts w:ascii="Aptos" w:eastAsia="Aptos" w:hAnsi="Aptos" w:cs="Aptos"/>
          <w:color w:val="000000" w:themeColor="text1"/>
        </w:rPr>
        <w:t>1</w:t>
      </w:r>
      <w:r w:rsidR="00B46206">
        <w:rPr>
          <w:rFonts w:ascii="Aptos" w:eastAsia="Aptos" w:hAnsi="Aptos" w:cs="Aptos"/>
          <w:color w:val="000000" w:themeColor="text1"/>
        </w:rPr>
        <w:t xml:space="preserve"> </w:t>
      </w:r>
      <w:r w:rsidR="225592B1" w:rsidRPr="46EFDD96">
        <w:rPr>
          <w:rFonts w:ascii="Aptos" w:eastAsia="Aptos" w:hAnsi="Aptos" w:cs="Aptos"/>
          <w:color w:val="000000" w:themeColor="text1"/>
        </w:rPr>
        <w:t xml:space="preserve">264 Kč/GJ. </w:t>
      </w:r>
    </w:p>
    <w:p w14:paraId="43FD7BF9" w14:textId="7E67C389" w:rsidR="00F23D79" w:rsidRPr="00072BF2" w:rsidRDefault="2DCF1287" w:rsidP="00FD5E4A">
      <w:pPr>
        <w:jc w:val="both"/>
        <w:rPr>
          <w:i/>
          <w:iCs/>
        </w:rPr>
      </w:pPr>
      <w:r w:rsidRPr="46EFDD96">
        <w:rPr>
          <w:rFonts w:ascii="Aptos" w:eastAsia="Aptos" w:hAnsi="Aptos" w:cs="Aptos"/>
          <w:color w:val="000000" w:themeColor="text1"/>
        </w:rPr>
        <w:t xml:space="preserve">Řešením, které se v praxi ukazuje jako </w:t>
      </w:r>
      <w:r w:rsidR="009126DE" w:rsidRPr="00072BF2">
        <w:rPr>
          <w:rFonts w:ascii="Aptos" w:eastAsia="Aptos" w:hAnsi="Aptos" w:cs="Aptos"/>
          <w:color w:val="000000" w:themeColor="text1"/>
        </w:rPr>
        <w:t>nejefektivnější</w:t>
      </w:r>
      <w:r w:rsidR="07F40943" w:rsidRPr="009126DE">
        <w:rPr>
          <w:rFonts w:ascii="Aptos" w:eastAsia="Aptos" w:hAnsi="Aptos" w:cs="Aptos"/>
          <w:color w:val="000000" w:themeColor="text1"/>
        </w:rPr>
        <w:t>,</w:t>
      </w:r>
      <w:r w:rsidR="07F40943" w:rsidRPr="46EFDD96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jsou tepelná čerpadla.</w:t>
      </w:r>
      <w:r w:rsidR="00012201">
        <w:rPr>
          <w:rFonts w:ascii="Aptos" w:eastAsia="Aptos" w:hAnsi="Aptos" w:cs="Aptos"/>
          <w:color w:val="000000" w:themeColor="text1"/>
        </w:rPr>
        <w:t xml:space="preserve"> </w:t>
      </w:r>
      <w:r w:rsidR="00F23D79">
        <w:rPr>
          <w:rFonts w:ascii="Aptos" w:eastAsia="Aptos" w:hAnsi="Aptos" w:cs="Aptos"/>
          <w:color w:val="000000" w:themeColor="text1"/>
        </w:rPr>
        <w:t>„</w:t>
      </w:r>
      <w:r w:rsidR="009F1E46" w:rsidRPr="00072BF2">
        <w:rPr>
          <w:i/>
          <w:iCs/>
        </w:rPr>
        <w:t>T</w:t>
      </w:r>
      <w:r w:rsidR="00F23D79" w:rsidRPr="00072BF2">
        <w:rPr>
          <w:i/>
          <w:iCs/>
        </w:rPr>
        <w:t xml:space="preserve">epelné čerpadlo je </w:t>
      </w:r>
      <w:r w:rsidR="005125CD" w:rsidRPr="00072BF2">
        <w:rPr>
          <w:i/>
          <w:iCs/>
        </w:rPr>
        <w:t>(</w:t>
      </w:r>
      <w:r w:rsidR="00F23D79" w:rsidRPr="00072BF2">
        <w:rPr>
          <w:i/>
          <w:iCs/>
        </w:rPr>
        <w:t>a bude</w:t>
      </w:r>
      <w:r w:rsidR="005125CD" w:rsidRPr="00072BF2">
        <w:rPr>
          <w:i/>
          <w:iCs/>
        </w:rPr>
        <w:t>)</w:t>
      </w:r>
      <w:r w:rsidR="00F23D79" w:rsidRPr="00072BF2">
        <w:rPr>
          <w:i/>
          <w:iCs/>
        </w:rPr>
        <w:t xml:space="preserve"> nejefektivnější možností vytápění nejen v rodinných, ale i bytových domech. </w:t>
      </w:r>
      <w:r w:rsidR="00F23D79" w:rsidRPr="00072BF2">
        <w:rPr>
          <w:i/>
          <w:iCs/>
          <w:color w:val="000000" w:themeColor="text1"/>
        </w:rPr>
        <w:t xml:space="preserve">V porovnání s elektrokotlem jsou </w:t>
      </w:r>
      <w:r w:rsidR="00C52344" w:rsidRPr="00072BF2">
        <w:rPr>
          <w:i/>
          <w:iCs/>
          <w:color w:val="000000" w:themeColor="text1"/>
        </w:rPr>
        <w:t xml:space="preserve">jeho </w:t>
      </w:r>
      <w:r w:rsidR="00F23D79" w:rsidRPr="00072BF2">
        <w:rPr>
          <w:i/>
          <w:iCs/>
          <w:color w:val="000000" w:themeColor="text1"/>
        </w:rPr>
        <w:t xml:space="preserve">provozní náklady až 4x nižší a návratnost se pohybuje v řádu jednotek let </w:t>
      </w:r>
      <w:r w:rsidR="00F23D79" w:rsidRPr="00F9183F">
        <w:rPr>
          <w:i/>
          <w:iCs/>
          <w:color w:val="000000" w:themeColor="text1"/>
        </w:rPr>
        <w:t>(</w:t>
      </w:r>
      <w:r w:rsidR="00F23D79" w:rsidRPr="00072BF2">
        <w:rPr>
          <w:i/>
          <w:iCs/>
          <w:color w:val="000000" w:themeColor="text1"/>
        </w:rPr>
        <w:t xml:space="preserve">v případě čerpání dotace </w:t>
      </w:r>
      <w:r w:rsidR="00E044A4" w:rsidRPr="00072BF2">
        <w:rPr>
          <w:i/>
          <w:iCs/>
          <w:color w:val="000000" w:themeColor="text1"/>
        </w:rPr>
        <w:t>je ještě kratší</w:t>
      </w:r>
      <w:r w:rsidR="00F23D79" w:rsidRPr="00F9183F">
        <w:rPr>
          <w:i/>
          <w:iCs/>
          <w:color w:val="000000" w:themeColor="text1"/>
        </w:rPr>
        <w:t>)</w:t>
      </w:r>
      <w:r w:rsidR="00F23D79" w:rsidRPr="00072BF2">
        <w:rPr>
          <w:i/>
          <w:iCs/>
          <w:color w:val="000000" w:themeColor="text1"/>
        </w:rPr>
        <w:t xml:space="preserve">. </w:t>
      </w:r>
      <w:r w:rsidR="00592471">
        <w:rPr>
          <w:i/>
          <w:iCs/>
          <w:color w:val="000000" w:themeColor="text1"/>
        </w:rPr>
        <w:t>Op</w:t>
      </w:r>
      <w:r w:rsidR="00F23D79" w:rsidRPr="00072BF2">
        <w:rPr>
          <w:i/>
          <w:iCs/>
          <w:color w:val="000000" w:themeColor="text1"/>
        </w:rPr>
        <w:t xml:space="preserve">roti </w:t>
      </w:r>
      <w:r w:rsidR="00072BF2">
        <w:rPr>
          <w:i/>
          <w:iCs/>
          <w:color w:val="000000" w:themeColor="text1"/>
        </w:rPr>
        <w:t xml:space="preserve">plynovému kotli </w:t>
      </w:r>
      <w:r w:rsidR="00F23D79" w:rsidRPr="00072BF2">
        <w:rPr>
          <w:i/>
          <w:iCs/>
          <w:color w:val="000000" w:themeColor="text1"/>
        </w:rPr>
        <w:t xml:space="preserve">jsou sice provozní náklady </w:t>
      </w:r>
      <w:r w:rsidR="00E73A16" w:rsidRPr="00072BF2">
        <w:rPr>
          <w:i/>
          <w:iCs/>
          <w:color w:val="000000" w:themeColor="text1"/>
        </w:rPr>
        <w:t>tepelného čerpadla</w:t>
      </w:r>
      <w:r w:rsidR="00F23D79" w:rsidRPr="00072BF2">
        <w:rPr>
          <w:i/>
          <w:iCs/>
          <w:color w:val="000000" w:themeColor="text1"/>
        </w:rPr>
        <w:t xml:space="preserve"> na podobné úrovni</w:t>
      </w:r>
      <w:r w:rsidR="00F23D79" w:rsidRPr="00072BF2">
        <w:rPr>
          <w:i/>
          <w:iCs/>
        </w:rPr>
        <w:t xml:space="preserve">, ale je třeba brát v potaz </w:t>
      </w:r>
      <w:r w:rsidR="00EF4370" w:rsidRPr="00072BF2">
        <w:rPr>
          <w:i/>
          <w:iCs/>
        </w:rPr>
        <w:t xml:space="preserve">budoucí vývoj, především </w:t>
      </w:r>
      <w:r w:rsidR="00F23D79" w:rsidRPr="00072BF2">
        <w:rPr>
          <w:i/>
          <w:iCs/>
        </w:rPr>
        <w:t>předpokládané zdražení plynu v rámci EU ETS 2</w:t>
      </w:r>
      <w:r w:rsidR="00F2577E">
        <w:rPr>
          <w:i/>
          <w:iCs/>
        </w:rPr>
        <w:t>:</w:t>
      </w:r>
      <w:r w:rsidR="00F23D79" w:rsidRPr="00072BF2">
        <w:rPr>
          <w:i/>
          <w:iCs/>
        </w:rPr>
        <w:t xml:space="preserve"> </w:t>
      </w:r>
      <w:r w:rsidR="00F2577E">
        <w:rPr>
          <w:i/>
          <w:iCs/>
        </w:rPr>
        <w:t>p</w:t>
      </w:r>
      <w:r w:rsidR="00737FC3">
        <w:rPr>
          <w:i/>
          <w:iCs/>
        </w:rPr>
        <w:t xml:space="preserve">lynový kotel navíc neumožňuje větrání ani chlazení domácnosti. </w:t>
      </w:r>
      <w:r w:rsidR="00636E90">
        <w:rPr>
          <w:i/>
          <w:iCs/>
        </w:rPr>
        <w:t>U</w:t>
      </w:r>
      <w:r w:rsidR="00F23D79" w:rsidRPr="00875B9D">
        <w:rPr>
          <w:i/>
          <w:iCs/>
        </w:rPr>
        <w:t xml:space="preserve"> </w:t>
      </w:r>
      <w:r w:rsidR="00237C1D" w:rsidRPr="00072BF2">
        <w:rPr>
          <w:i/>
          <w:iCs/>
        </w:rPr>
        <w:t>centrálního zásobení teplem</w:t>
      </w:r>
      <w:r w:rsidR="00636E90">
        <w:rPr>
          <w:i/>
          <w:iCs/>
        </w:rPr>
        <w:t xml:space="preserve"> se sice náklady regionálně liší</w:t>
      </w:r>
      <w:r w:rsidR="00F23D79" w:rsidRPr="00072BF2">
        <w:rPr>
          <w:i/>
          <w:iCs/>
        </w:rPr>
        <w:t>,</w:t>
      </w:r>
      <w:r w:rsidR="00636E90">
        <w:rPr>
          <w:i/>
          <w:iCs/>
        </w:rPr>
        <w:t xml:space="preserve"> </w:t>
      </w:r>
      <w:r w:rsidR="00F756DB">
        <w:rPr>
          <w:i/>
          <w:iCs/>
        </w:rPr>
        <w:t xml:space="preserve">místy jsou ale tak vysoké, </w:t>
      </w:r>
      <w:r w:rsidR="00F23D79" w:rsidRPr="00072BF2">
        <w:rPr>
          <w:i/>
          <w:iCs/>
        </w:rPr>
        <w:t xml:space="preserve">že </w:t>
      </w:r>
      <w:r w:rsidR="00F756DB">
        <w:rPr>
          <w:i/>
          <w:iCs/>
        </w:rPr>
        <w:t xml:space="preserve">je </w:t>
      </w:r>
      <w:r w:rsidR="00F23D79" w:rsidRPr="00072BF2">
        <w:rPr>
          <w:i/>
          <w:iCs/>
        </w:rPr>
        <w:t xml:space="preserve">přechod na tepelné čerpadlo jediné rozumné řešení. </w:t>
      </w:r>
      <w:r w:rsidR="0098491C">
        <w:rPr>
          <w:i/>
          <w:iCs/>
        </w:rPr>
        <w:t>P</w:t>
      </w:r>
      <w:r w:rsidR="00F23D79" w:rsidRPr="00072BF2">
        <w:rPr>
          <w:i/>
          <w:iCs/>
        </w:rPr>
        <w:t>ři kombinaci s </w:t>
      </w:r>
      <w:r w:rsidR="0098491C">
        <w:rPr>
          <w:i/>
          <w:iCs/>
        </w:rPr>
        <w:t>fotovoltaikou</w:t>
      </w:r>
      <w:r w:rsidR="00F23D79" w:rsidRPr="00072BF2">
        <w:rPr>
          <w:i/>
          <w:iCs/>
        </w:rPr>
        <w:t xml:space="preserve"> a chytrým řízením </w:t>
      </w:r>
      <w:r w:rsidR="00C30963">
        <w:rPr>
          <w:i/>
          <w:iCs/>
        </w:rPr>
        <w:t>lze navíc ušetřit ještě více</w:t>
      </w:r>
      <w:r w:rsidR="005E49F1" w:rsidRPr="00072BF2">
        <w:t>,</w:t>
      </w:r>
      <w:r w:rsidR="00F23D79" w:rsidRPr="0098491C">
        <w:t>“</w:t>
      </w:r>
      <w:r w:rsidR="00F23D79">
        <w:t xml:space="preserve"> </w:t>
      </w:r>
      <w:r w:rsidR="00C4101B">
        <w:t>u</w:t>
      </w:r>
      <w:r w:rsidR="00F23D79">
        <w:t xml:space="preserve">vádí </w:t>
      </w:r>
      <w:r w:rsidR="00C4101B">
        <w:t>Radek Červín, obchodní ředitel DZ Dražice</w:t>
      </w:r>
      <w:r w:rsidR="00FD5E4A">
        <w:rPr>
          <w:rFonts w:ascii="Aptos" w:eastAsia="Aptos" w:hAnsi="Aptos" w:cs="Aptos"/>
          <w:color w:val="000000" w:themeColor="text1"/>
        </w:rPr>
        <w:t>.</w:t>
      </w:r>
    </w:p>
    <w:p w14:paraId="3812DA82" w14:textId="51BD56AE" w:rsidR="00152483" w:rsidRDefault="00C07EED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>
        <w:t>Pokud je tepelné čerpadlo ko</w:t>
      </w:r>
      <w:r w:rsidR="000F22AD">
        <w:t xml:space="preserve">mbinované s fotovoltaikou, </w:t>
      </w:r>
      <w:r w:rsidR="2DCF1287" w:rsidRPr="46EFDD96">
        <w:rPr>
          <w:rFonts w:ascii="Aptos" w:eastAsia="Aptos" w:hAnsi="Aptos" w:cs="Aptos"/>
          <w:color w:val="000000" w:themeColor="text1"/>
        </w:rPr>
        <w:t>která vyrábí</w:t>
      </w:r>
      <w:r w:rsidR="3D256A82" w:rsidRPr="46EFDD96">
        <w:rPr>
          <w:rFonts w:ascii="Aptos" w:eastAsia="Aptos" w:hAnsi="Aptos" w:cs="Aptos"/>
          <w:color w:val="000000" w:themeColor="text1"/>
        </w:rPr>
        <w:t xml:space="preserve"> zejména v</w:t>
      </w:r>
      <w:r w:rsidR="00004DD3">
        <w:rPr>
          <w:rFonts w:ascii="Aptos" w:eastAsia="Aptos" w:hAnsi="Aptos" w:cs="Aptos"/>
          <w:color w:val="000000" w:themeColor="text1"/>
        </w:rPr>
        <w:t> </w:t>
      </w:r>
      <w:r w:rsidR="3D256A82" w:rsidRPr="46EFDD96">
        <w:rPr>
          <w:rFonts w:ascii="Aptos" w:eastAsia="Aptos" w:hAnsi="Aptos" w:cs="Aptos"/>
          <w:color w:val="000000" w:themeColor="text1"/>
        </w:rPr>
        <w:t xml:space="preserve">přechodném období </w:t>
      </w:r>
      <w:r w:rsidR="2DCF1287" w:rsidRPr="46EFDD96">
        <w:rPr>
          <w:rFonts w:ascii="Aptos" w:eastAsia="Aptos" w:hAnsi="Aptos" w:cs="Aptos"/>
          <w:color w:val="000000" w:themeColor="text1"/>
        </w:rPr>
        <w:t>elektřinu pro</w:t>
      </w:r>
      <w:r w:rsidR="000F22AD">
        <w:rPr>
          <w:rFonts w:ascii="Aptos" w:eastAsia="Aptos" w:hAnsi="Aptos" w:cs="Aptos"/>
          <w:color w:val="000000" w:themeColor="text1"/>
        </w:rPr>
        <w:t xml:space="preserve"> jeho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provoz, dochází k</w:t>
      </w:r>
      <w:r w:rsidR="001B6FFE">
        <w:rPr>
          <w:rFonts w:ascii="Aptos" w:eastAsia="Aptos" w:hAnsi="Aptos" w:cs="Aptos"/>
          <w:color w:val="000000" w:themeColor="text1"/>
        </w:rPr>
        <w:t> významnému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snížení závislosti na externích dodavatelích energií – a tím i k výrazné úspoře provozních nákladů. </w:t>
      </w:r>
      <w:r w:rsidR="2DCF1287" w:rsidRPr="00072BF2">
        <w:rPr>
          <w:rFonts w:ascii="Aptos" w:eastAsia="Aptos" w:hAnsi="Aptos" w:cs="Aptos"/>
          <w:color w:val="000000" w:themeColor="text1"/>
        </w:rPr>
        <w:t>Díky aktuálně dostupným dota</w:t>
      </w:r>
      <w:r w:rsidR="00C457EA" w:rsidRPr="00072BF2">
        <w:rPr>
          <w:rFonts w:ascii="Aptos" w:eastAsia="Aptos" w:hAnsi="Aptos" w:cs="Aptos"/>
          <w:color w:val="000000" w:themeColor="text1"/>
        </w:rPr>
        <w:t>čním programům</w:t>
      </w:r>
      <w:r w:rsidR="2DCF1287" w:rsidRPr="00072BF2">
        <w:rPr>
          <w:rFonts w:ascii="Aptos" w:eastAsia="Aptos" w:hAnsi="Aptos" w:cs="Aptos"/>
          <w:color w:val="000000" w:themeColor="text1"/>
        </w:rPr>
        <w:t xml:space="preserve"> je </w:t>
      </w:r>
      <w:r w:rsidR="00C457EA" w:rsidRPr="00072BF2">
        <w:rPr>
          <w:rFonts w:ascii="Aptos" w:eastAsia="Aptos" w:hAnsi="Aptos" w:cs="Aptos"/>
          <w:color w:val="000000" w:themeColor="text1"/>
        </w:rPr>
        <w:t>návratnost celého systému velmi zajímavá i přes poměrně náročnou vstupní investici</w:t>
      </w:r>
      <w:r w:rsidR="5B965A16" w:rsidRPr="00072BF2">
        <w:rPr>
          <w:rFonts w:ascii="Aptos" w:eastAsia="Aptos" w:hAnsi="Aptos" w:cs="Aptos"/>
          <w:color w:val="000000" w:themeColor="text1"/>
        </w:rPr>
        <w:t xml:space="preserve">. </w:t>
      </w:r>
    </w:p>
    <w:p w14:paraId="1C7F0EA3" w14:textId="68B889DA" w:rsidR="00152483" w:rsidRDefault="2DCF1287" w:rsidP="0077713A">
      <w:pPr>
        <w:pStyle w:val="Nadpis3"/>
        <w:spacing w:before="281" w:after="281"/>
        <w:jc w:val="both"/>
        <w:rPr>
          <w:rFonts w:ascii="Aptos" w:eastAsia="Aptos" w:hAnsi="Aptos" w:cs="Aptos"/>
          <w:b/>
          <w:bCs/>
          <w:color w:val="000000" w:themeColor="text1"/>
        </w:rPr>
      </w:pPr>
      <w:r w:rsidRPr="46EFDD96">
        <w:rPr>
          <w:rFonts w:ascii="Aptos" w:eastAsia="Aptos" w:hAnsi="Aptos" w:cs="Aptos"/>
          <w:b/>
          <w:bCs/>
          <w:color w:val="000000" w:themeColor="text1"/>
        </w:rPr>
        <w:lastRenderedPageBreak/>
        <w:t>Ekonomika provozu: návratnost už za 3 roky</w:t>
      </w:r>
    </w:p>
    <w:p w14:paraId="440FAB1C" w14:textId="2940BD98" w:rsidR="2DCF1287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B13306">
        <w:rPr>
          <w:rFonts w:ascii="Aptos" w:eastAsia="Aptos" w:hAnsi="Aptos" w:cs="Aptos"/>
          <w:color w:val="000000" w:themeColor="text1"/>
        </w:rPr>
        <w:t xml:space="preserve">Na instalaci tepelných čerpadel </w:t>
      </w:r>
      <w:r w:rsidR="7FB178BD" w:rsidRPr="00B13306">
        <w:rPr>
          <w:rFonts w:ascii="Aptos" w:eastAsia="Aptos" w:hAnsi="Aptos" w:cs="Aptos"/>
          <w:color w:val="000000" w:themeColor="text1"/>
        </w:rPr>
        <w:t xml:space="preserve">včetně ohřevu TUV </w:t>
      </w:r>
      <w:r w:rsidRPr="00B13306">
        <w:rPr>
          <w:rFonts w:ascii="Aptos" w:eastAsia="Aptos" w:hAnsi="Aptos" w:cs="Aptos"/>
          <w:color w:val="000000" w:themeColor="text1"/>
        </w:rPr>
        <w:t xml:space="preserve">v bytových domech lze nyní čerpat dotaci až 50 000 Kč na </w:t>
      </w:r>
      <w:r w:rsidR="16E11547" w:rsidRPr="00B13306">
        <w:rPr>
          <w:rFonts w:ascii="Aptos" w:eastAsia="Aptos" w:hAnsi="Aptos" w:cs="Aptos"/>
          <w:color w:val="000000" w:themeColor="text1"/>
        </w:rPr>
        <w:t xml:space="preserve">bytovou </w:t>
      </w:r>
      <w:r w:rsidRPr="00B13306">
        <w:rPr>
          <w:rFonts w:ascii="Aptos" w:eastAsia="Aptos" w:hAnsi="Aptos" w:cs="Aptos"/>
          <w:color w:val="000000" w:themeColor="text1"/>
        </w:rPr>
        <w:t>jednotku</w:t>
      </w:r>
      <w:r w:rsidR="354FD739" w:rsidRPr="00B13306">
        <w:rPr>
          <w:rFonts w:ascii="Aptos" w:eastAsia="Aptos" w:hAnsi="Aptos" w:cs="Aptos"/>
          <w:color w:val="000000" w:themeColor="text1"/>
        </w:rPr>
        <w:t>.</w:t>
      </w:r>
      <w:r w:rsidR="354FD739" w:rsidRPr="46EFDD96">
        <w:rPr>
          <w:rFonts w:ascii="Aptos" w:eastAsia="Aptos" w:hAnsi="Aptos" w:cs="Aptos"/>
          <w:color w:val="000000" w:themeColor="text1"/>
        </w:rPr>
        <w:t xml:space="preserve"> Celková výše dotace činí 50 % nákladů a je vyplácena zálohově předem.</w:t>
      </w:r>
      <w:r w:rsidRPr="46EFDD96">
        <w:rPr>
          <w:rFonts w:ascii="Aptos" w:eastAsia="Aptos" w:hAnsi="Aptos" w:cs="Aptos"/>
          <w:color w:val="000000" w:themeColor="text1"/>
        </w:rPr>
        <w:t xml:space="preserve"> Návratnost investice </w:t>
      </w:r>
      <w:r w:rsidR="001977A1">
        <w:rPr>
          <w:rFonts w:ascii="Aptos" w:eastAsia="Aptos" w:hAnsi="Aptos" w:cs="Aptos"/>
          <w:color w:val="000000" w:themeColor="text1"/>
        </w:rPr>
        <w:t xml:space="preserve">(bez kombinace s fotovoltaikou) </w:t>
      </w:r>
      <w:r w:rsidRPr="46EFDD96">
        <w:rPr>
          <w:rFonts w:ascii="Aptos" w:eastAsia="Aptos" w:hAnsi="Aptos" w:cs="Aptos"/>
          <w:color w:val="000000" w:themeColor="text1"/>
        </w:rPr>
        <w:t xml:space="preserve">se pohybuje </w:t>
      </w:r>
      <w:r w:rsidR="415D58D6" w:rsidRPr="46EFDD96">
        <w:rPr>
          <w:rFonts w:ascii="Aptos" w:eastAsia="Aptos" w:hAnsi="Aptos" w:cs="Aptos"/>
          <w:color w:val="000000" w:themeColor="text1"/>
        </w:rPr>
        <w:t xml:space="preserve">průměrně </w:t>
      </w:r>
      <w:r w:rsidRPr="46EFDD96">
        <w:rPr>
          <w:rFonts w:ascii="Aptos" w:eastAsia="Aptos" w:hAnsi="Aptos" w:cs="Aptos"/>
          <w:color w:val="000000" w:themeColor="text1"/>
        </w:rPr>
        <w:t xml:space="preserve">okolo 4,5 roku. V případě kombinace s vlastní výrobou elektřiny pomocí </w:t>
      </w:r>
      <w:r w:rsidR="002D24DA">
        <w:rPr>
          <w:rFonts w:ascii="Aptos" w:eastAsia="Aptos" w:hAnsi="Aptos" w:cs="Aptos"/>
          <w:color w:val="000000" w:themeColor="text1"/>
        </w:rPr>
        <w:t>fotovoltaické elektrárny</w:t>
      </w:r>
      <w:r w:rsidRPr="46EFDD96">
        <w:rPr>
          <w:rFonts w:ascii="Aptos" w:eastAsia="Aptos" w:hAnsi="Aptos" w:cs="Aptos"/>
          <w:color w:val="000000" w:themeColor="text1"/>
        </w:rPr>
        <w:t xml:space="preserve"> </w:t>
      </w:r>
      <w:r w:rsidR="00B13306">
        <w:rPr>
          <w:rFonts w:ascii="Aptos" w:eastAsia="Aptos" w:hAnsi="Aptos" w:cs="Aptos"/>
          <w:color w:val="000000" w:themeColor="text1"/>
        </w:rPr>
        <w:t>lze dosáhnout návratnosti</w:t>
      </w:r>
      <w:r w:rsidRPr="46EFDD96">
        <w:rPr>
          <w:rFonts w:ascii="Aptos" w:eastAsia="Aptos" w:hAnsi="Aptos" w:cs="Aptos"/>
          <w:color w:val="000000" w:themeColor="text1"/>
        </w:rPr>
        <w:t xml:space="preserve"> 3 roky, </w:t>
      </w:r>
      <w:r w:rsidR="00C82865">
        <w:rPr>
          <w:rFonts w:ascii="Aptos" w:eastAsia="Aptos" w:hAnsi="Aptos" w:cs="Aptos"/>
          <w:color w:val="000000" w:themeColor="text1"/>
        </w:rPr>
        <w:t xml:space="preserve">již za </w:t>
      </w:r>
      <w:r w:rsidR="00482E04">
        <w:rPr>
          <w:rFonts w:ascii="Aptos" w:eastAsia="Aptos" w:hAnsi="Aptos" w:cs="Aptos"/>
          <w:color w:val="000000" w:themeColor="text1"/>
        </w:rPr>
        <w:t>rok ale může být dům</w:t>
      </w:r>
      <w:r w:rsidR="003C37AF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energeticky soběstačný</w:t>
      </w:r>
      <w:r w:rsidR="00C457EA" w:rsidRPr="00C457EA">
        <w:rPr>
          <w:rFonts w:ascii="Aptos" w:eastAsia="Aptos" w:hAnsi="Aptos" w:cs="Aptos"/>
          <w:color w:val="000000" w:themeColor="text1"/>
        </w:rPr>
        <w:t xml:space="preserve"> </w:t>
      </w:r>
      <w:r w:rsidR="00C457EA" w:rsidRPr="46EFDD96">
        <w:rPr>
          <w:rFonts w:ascii="Aptos" w:eastAsia="Aptos" w:hAnsi="Aptos" w:cs="Aptos"/>
          <w:color w:val="000000" w:themeColor="text1"/>
        </w:rPr>
        <w:t>až z 76 %</w:t>
      </w:r>
      <w:r w:rsidRPr="46EFDD96">
        <w:rPr>
          <w:rFonts w:ascii="Aptos" w:eastAsia="Aptos" w:hAnsi="Aptos" w:cs="Aptos"/>
          <w:color w:val="000000" w:themeColor="text1"/>
        </w:rPr>
        <w:t xml:space="preserve">. Tím </w:t>
      </w:r>
      <w:r w:rsidR="00C457EA">
        <w:rPr>
          <w:rFonts w:ascii="Aptos" w:eastAsia="Aptos" w:hAnsi="Aptos" w:cs="Aptos"/>
          <w:color w:val="000000" w:themeColor="text1"/>
        </w:rPr>
        <w:t>z</w:t>
      </w:r>
      <w:r w:rsidR="00AC6C67">
        <w:rPr>
          <w:rFonts w:ascii="Aptos" w:eastAsia="Aptos" w:hAnsi="Aptos" w:cs="Aptos"/>
          <w:color w:val="000000" w:themeColor="text1"/>
        </w:rPr>
        <w:t>í</w:t>
      </w:r>
      <w:r w:rsidR="00C457EA">
        <w:rPr>
          <w:rFonts w:ascii="Aptos" w:eastAsia="Aptos" w:hAnsi="Aptos" w:cs="Aptos"/>
          <w:color w:val="000000" w:themeColor="text1"/>
        </w:rPr>
        <w:t xml:space="preserve">skává silnou ochranu </w:t>
      </w:r>
      <w:r w:rsidR="00C457EA" w:rsidRPr="00B13306">
        <w:rPr>
          <w:rFonts w:ascii="Aptos" w:eastAsia="Aptos" w:hAnsi="Aptos" w:cs="Aptos"/>
          <w:color w:val="000000" w:themeColor="text1"/>
        </w:rPr>
        <w:t>před</w:t>
      </w:r>
      <w:r w:rsidR="00C457EA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budoucím</w:t>
      </w:r>
      <w:r w:rsidR="000C4E10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zdražování</w:t>
      </w:r>
      <w:r w:rsidR="00C76A61">
        <w:rPr>
          <w:rFonts w:ascii="Aptos" w:eastAsia="Aptos" w:hAnsi="Aptos" w:cs="Aptos"/>
          <w:color w:val="000000" w:themeColor="text1"/>
        </w:rPr>
        <w:t>m</w:t>
      </w:r>
      <w:r w:rsidRPr="46EFDD96">
        <w:rPr>
          <w:rFonts w:ascii="Aptos" w:eastAsia="Aptos" w:hAnsi="Aptos" w:cs="Aptos"/>
          <w:color w:val="000000" w:themeColor="text1"/>
        </w:rPr>
        <w:t xml:space="preserve"> energií a zvyšuje svou hodnotu na realitním trhu.</w:t>
      </w:r>
      <w:r w:rsidR="513CA4D3" w:rsidRPr="46EFDD96">
        <w:rPr>
          <w:rFonts w:ascii="Aptos" w:eastAsia="Aptos" w:hAnsi="Aptos" w:cs="Aptos"/>
          <w:color w:val="000000" w:themeColor="text1"/>
        </w:rPr>
        <w:t xml:space="preserve"> </w:t>
      </w:r>
    </w:p>
    <w:p w14:paraId="2002AE3C" w14:textId="5097FD41" w:rsidR="72938989" w:rsidRPr="00B13306" w:rsidRDefault="72938989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46EFDD96">
        <w:rPr>
          <w:rFonts w:ascii="Aptos" w:eastAsia="Aptos" w:hAnsi="Aptos" w:cs="Aptos"/>
          <w:color w:val="000000" w:themeColor="text1"/>
        </w:rPr>
        <w:t>P</w:t>
      </w:r>
      <w:r w:rsidR="46EF49F4" w:rsidRPr="46EFDD96">
        <w:rPr>
          <w:rFonts w:ascii="Aptos" w:eastAsia="Aptos" w:hAnsi="Aptos" w:cs="Aptos"/>
          <w:color w:val="000000" w:themeColor="text1"/>
        </w:rPr>
        <w:t>odmínk</w:t>
      </w:r>
      <w:r w:rsidR="73287CE9" w:rsidRPr="46EFDD96">
        <w:rPr>
          <w:rFonts w:ascii="Aptos" w:eastAsia="Aptos" w:hAnsi="Aptos" w:cs="Aptos"/>
          <w:color w:val="000000" w:themeColor="text1"/>
        </w:rPr>
        <w:t>y</w:t>
      </w:r>
      <w:r w:rsidR="46EF49F4" w:rsidRPr="46EFDD96">
        <w:rPr>
          <w:rFonts w:ascii="Aptos" w:eastAsia="Aptos" w:hAnsi="Aptos" w:cs="Aptos"/>
          <w:color w:val="000000" w:themeColor="text1"/>
        </w:rPr>
        <w:t xml:space="preserve"> státních dotací včetně jejich výše se m</w:t>
      </w:r>
      <w:r w:rsidR="62EE1A60" w:rsidRPr="46EFDD96">
        <w:rPr>
          <w:rFonts w:ascii="Aptos" w:eastAsia="Aptos" w:hAnsi="Aptos" w:cs="Aptos"/>
          <w:color w:val="000000" w:themeColor="text1"/>
        </w:rPr>
        <w:t>ohou</w:t>
      </w:r>
      <w:r w:rsidR="46EF49F4" w:rsidRPr="46EFDD96">
        <w:rPr>
          <w:rFonts w:ascii="Aptos" w:eastAsia="Aptos" w:hAnsi="Aptos" w:cs="Aptos"/>
          <w:color w:val="000000" w:themeColor="text1"/>
        </w:rPr>
        <w:t xml:space="preserve"> v průběhu času měnit, jak uk</w:t>
      </w:r>
      <w:r w:rsidR="603B91CA" w:rsidRPr="46EFDD96">
        <w:rPr>
          <w:rFonts w:ascii="Aptos" w:eastAsia="Aptos" w:hAnsi="Aptos" w:cs="Aptos"/>
          <w:color w:val="000000" w:themeColor="text1"/>
        </w:rPr>
        <w:t>ázal zejména rok 2024</w:t>
      </w:r>
      <w:r w:rsidR="4616812B" w:rsidRPr="46EFDD96">
        <w:rPr>
          <w:rFonts w:ascii="Aptos" w:eastAsia="Aptos" w:hAnsi="Aptos" w:cs="Aptos"/>
          <w:color w:val="000000" w:themeColor="text1"/>
        </w:rPr>
        <w:t xml:space="preserve"> a situace v segmentu rodinných domů</w:t>
      </w:r>
      <w:r w:rsidR="603B91CA" w:rsidRPr="46EFDD96">
        <w:rPr>
          <w:rFonts w:ascii="Aptos" w:eastAsia="Aptos" w:hAnsi="Aptos" w:cs="Aptos"/>
          <w:color w:val="000000" w:themeColor="text1"/>
        </w:rPr>
        <w:t xml:space="preserve">, </w:t>
      </w:r>
      <w:r w:rsidR="00DA52A7">
        <w:rPr>
          <w:rFonts w:ascii="Aptos" w:eastAsia="Aptos" w:hAnsi="Aptos" w:cs="Aptos"/>
          <w:color w:val="000000" w:themeColor="text1"/>
        </w:rPr>
        <w:t xml:space="preserve">ale </w:t>
      </w:r>
      <w:r w:rsidR="603B91CA" w:rsidRPr="46EFDD96">
        <w:rPr>
          <w:rFonts w:ascii="Aptos" w:eastAsia="Aptos" w:hAnsi="Aptos" w:cs="Aptos"/>
          <w:color w:val="000000" w:themeColor="text1"/>
        </w:rPr>
        <w:t>dotace na</w:t>
      </w:r>
      <w:r w:rsidR="00B13306">
        <w:rPr>
          <w:rFonts w:ascii="Aptos" w:eastAsia="Aptos" w:hAnsi="Aptos" w:cs="Aptos"/>
          <w:color w:val="000000" w:themeColor="text1"/>
        </w:rPr>
        <w:t xml:space="preserve"> rekonstrukce, resp. zvyšování energetických úspor v bytových domech </w:t>
      </w:r>
      <w:r w:rsidR="603B91CA" w:rsidRPr="46EFDD96">
        <w:rPr>
          <w:rFonts w:ascii="Aptos" w:eastAsia="Aptos" w:hAnsi="Aptos" w:cs="Aptos"/>
          <w:color w:val="000000" w:themeColor="text1"/>
        </w:rPr>
        <w:t>jsou relativně stabilní a v tuto chvíli velmi výhodně nastavené.</w:t>
      </w:r>
      <w:r w:rsidR="78A4916C" w:rsidRPr="46EFDD96">
        <w:rPr>
          <w:rFonts w:ascii="Aptos" w:eastAsia="Aptos" w:hAnsi="Aptos" w:cs="Aptos"/>
          <w:color w:val="000000" w:themeColor="text1"/>
        </w:rPr>
        <w:t xml:space="preserve"> </w:t>
      </w:r>
      <w:r w:rsidR="005541F5" w:rsidRPr="00B13306">
        <w:rPr>
          <w:rFonts w:ascii="Aptos" w:eastAsia="Aptos" w:hAnsi="Aptos" w:cs="Aptos"/>
          <w:color w:val="000000" w:themeColor="text1"/>
        </w:rPr>
        <w:t>„</w:t>
      </w:r>
      <w:r w:rsidR="1735C442" w:rsidRPr="00B13306">
        <w:rPr>
          <w:rFonts w:ascii="Aptos" w:eastAsia="Aptos" w:hAnsi="Aptos" w:cs="Aptos"/>
          <w:i/>
          <w:iCs/>
          <w:color w:val="000000" w:themeColor="text1"/>
        </w:rPr>
        <w:t xml:space="preserve">Pokud se bytový dům či jiný objekt chce odpojit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>od CZT</w:t>
      </w:r>
      <w:r w:rsidR="10B6C4C3" w:rsidRPr="00B13306">
        <w:rPr>
          <w:rFonts w:ascii="Aptos" w:eastAsia="Aptos" w:hAnsi="Aptos" w:cs="Aptos"/>
          <w:i/>
          <w:iCs/>
          <w:color w:val="000000" w:themeColor="text1"/>
        </w:rPr>
        <w:t xml:space="preserve"> z vlastní iniciativy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 není </w:t>
      </w:r>
      <w:r w:rsidR="00B13306">
        <w:rPr>
          <w:rFonts w:ascii="Aptos" w:eastAsia="Aptos" w:hAnsi="Aptos" w:cs="Aptos"/>
          <w:i/>
          <w:iCs/>
          <w:color w:val="000000" w:themeColor="text1"/>
        </w:rPr>
        <w:t xml:space="preserve">sice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možné čerpat </w:t>
      </w:r>
      <w:r w:rsidR="43B08F65" w:rsidRPr="00B13306">
        <w:rPr>
          <w:rFonts w:ascii="Aptos" w:eastAsia="Aptos" w:hAnsi="Aptos" w:cs="Aptos"/>
          <w:i/>
          <w:iCs/>
          <w:color w:val="000000" w:themeColor="text1"/>
        </w:rPr>
        <w:t xml:space="preserve">standardní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dotaci na tepelná čerpadla ve výši </w:t>
      </w:r>
      <w:r w:rsidR="00883A82" w:rsidRPr="00B13306">
        <w:rPr>
          <w:rFonts w:ascii="Aptos" w:eastAsia="Aptos" w:hAnsi="Aptos" w:cs="Aptos"/>
          <w:i/>
          <w:iCs/>
          <w:color w:val="000000" w:themeColor="text1"/>
        </w:rPr>
        <w:t>5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0 </w:t>
      </w:r>
      <w:r w:rsidR="007C6EE0" w:rsidRPr="00B13306">
        <w:rPr>
          <w:rFonts w:ascii="Aptos" w:eastAsia="Aptos" w:hAnsi="Aptos" w:cs="Aptos"/>
          <w:i/>
          <w:iCs/>
          <w:color w:val="000000" w:themeColor="text1"/>
        </w:rPr>
        <w:t>000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 Kč na 1 bytovou jednotku, avšak </w:t>
      </w:r>
      <w:r w:rsidR="00B13306">
        <w:rPr>
          <w:rFonts w:ascii="Aptos" w:eastAsia="Aptos" w:hAnsi="Aptos" w:cs="Aptos"/>
          <w:i/>
          <w:iCs/>
          <w:color w:val="000000" w:themeColor="text1"/>
        </w:rPr>
        <w:t>lze</w:t>
      </w:r>
      <w:r w:rsidR="0019702B" w:rsidRPr="00B13306">
        <w:rPr>
          <w:rFonts w:ascii="Aptos" w:eastAsia="Aptos" w:hAnsi="Aptos" w:cs="Aptos"/>
          <w:i/>
          <w:iCs/>
          <w:color w:val="000000" w:themeColor="text1"/>
        </w:rPr>
        <w:t xml:space="preserve">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>využít dotace</w:t>
      </w:r>
      <w:r w:rsidR="002B4EF6" w:rsidRPr="00B13306">
        <w:rPr>
          <w:rFonts w:ascii="Aptos" w:eastAsia="Aptos" w:hAnsi="Aptos" w:cs="Aptos"/>
          <w:i/>
          <w:iCs/>
          <w:color w:val="000000" w:themeColor="text1"/>
        </w:rPr>
        <w:t xml:space="preserve"> ve zhruba poloviční výši, určené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 na ohřev TUV </w:t>
      </w:r>
      <w:r w:rsidR="002B4EF6" w:rsidRPr="00B13306">
        <w:rPr>
          <w:rFonts w:ascii="Aptos" w:eastAsia="Aptos" w:hAnsi="Aptos" w:cs="Aptos"/>
          <w:i/>
          <w:iCs/>
          <w:color w:val="000000" w:themeColor="text1"/>
        </w:rPr>
        <w:t xml:space="preserve">pomocí </w:t>
      </w:r>
      <w:r w:rsidR="00B13306">
        <w:rPr>
          <w:rFonts w:ascii="Aptos" w:eastAsia="Aptos" w:hAnsi="Aptos" w:cs="Aptos"/>
          <w:i/>
          <w:iCs/>
          <w:color w:val="000000" w:themeColor="text1"/>
        </w:rPr>
        <w:t>těchto zařízení</w:t>
      </w:r>
      <w:r w:rsidR="00883A82" w:rsidRPr="00B13306">
        <w:rPr>
          <w:rFonts w:ascii="Aptos" w:eastAsia="Aptos" w:hAnsi="Aptos" w:cs="Aptos"/>
          <w:i/>
          <w:iCs/>
          <w:color w:val="000000" w:themeColor="text1"/>
        </w:rPr>
        <w:t xml:space="preserve"> (</w:t>
      </w:r>
      <w:r w:rsidR="5D498146" w:rsidRPr="00B13306">
        <w:rPr>
          <w:rFonts w:ascii="Aptos" w:eastAsia="Aptos" w:hAnsi="Aptos" w:cs="Aptos"/>
          <w:i/>
          <w:iCs/>
        </w:rPr>
        <w:t xml:space="preserve">20 </w:t>
      </w:r>
      <w:r w:rsidR="007C6EE0" w:rsidRPr="00B13306">
        <w:rPr>
          <w:rFonts w:ascii="Aptos" w:eastAsia="Aptos" w:hAnsi="Aptos" w:cs="Aptos"/>
          <w:i/>
          <w:iCs/>
        </w:rPr>
        <w:t>000</w:t>
      </w:r>
      <w:r w:rsidR="5D498146" w:rsidRPr="00B13306">
        <w:rPr>
          <w:rFonts w:ascii="Aptos" w:eastAsia="Aptos" w:hAnsi="Aptos" w:cs="Aptos"/>
          <w:i/>
          <w:iCs/>
        </w:rPr>
        <w:t xml:space="preserve"> Kč</w:t>
      </w:r>
      <w:r w:rsidR="00D207C2" w:rsidRPr="00B13306">
        <w:rPr>
          <w:rFonts w:ascii="Aptos" w:eastAsia="Aptos" w:hAnsi="Aptos" w:cs="Aptos"/>
          <w:i/>
          <w:iCs/>
        </w:rPr>
        <w:t>/</w:t>
      </w:r>
      <w:r w:rsidR="5D498146" w:rsidRPr="00B13306">
        <w:rPr>
          <w:rFonts w:ascii="Aptos" w:eastAsia="Aptos" w:hAnsi="Aptos" w:cs="Aptos"/>
          <w:i/>
          <w:iCs/>
        </w:rPr>
        <w:t>kW</w:t>
      </w:r>
      <w:r w:rsidR="00883A82" w:rsidRPr="00B13306">
        <w:rPr>
          <w:rFonts w:ascii="Aptos" w:eastAsia="Aptos" w:hAnsi="Aptos" w:cs="Aptos"/>
          <w:i/>
          <w:iCs/>
        </w:rPr>
        <w:t xml:space="preserve">, </w:t>
      </w:r>
      <w:r w:rsidR="5D498146" w:rsidRPr="00B13306">
        <w:rPr>
          <w:rFonts w:ascii="Aptos" w:eastAsia="Aptos" w:hAnsi="Aptos" w:cs="Aptos"/>
          <w:i/>
          <w:iCs/>
        </w:rPr>
        <w:t>max. podporovaný výkon 1 kW/1 b.</w:t>
      </w:r>
      <w:r w:rsidR="00D207C2" w:rsidRPr="00B13306">
        <w:rPr>
          <w:rFonts w:ascii="Aptos" w:eastAsia="Aptos" w:hAnsi="Aptos" w:cs="Aptos"/>
          <w:i/>
          <w:iCs/>
        </w:rPr>
        <w:t xml:space="preserve"> </w:t>
      </w:r>
      <w:r w:rsidR="5D498146" w:rsidRPr="00B13306">
        <w:rPr>
          <w:rFonts w:ascii="Aptos" w:eastAsia="Aptos" w:hAnsi="Aptos" w:cs="Aptos"/>
          <w:i/>
          <w:iCs/>
        </w:rPr>
        <w:t>j.)</w:t>
      </w:r>
      <w:r w:rsidR="58365F5D" w:rsidRPr="00B13306">
        <w:rPr>
          <w:rFonts w:ascii="Aptos" w:eastAsia="Aptos" w:hAnsi="Aptos" w:cs="Aptos"/>
          <w:i/>
          <w:iCs/>
        </w:rPr>
        <w:t>.</w:t>
      </w:r>
      <w:r w:rsidR="58365F5D" w:rsidRPr="005B0C57">
        <w:rPr>
          <w:rFonts w:ascii="Aptos" w:eastAsia="Aptos" w:hAnsi="Aptos" w:cs="Aptos"/>
          <w:i/>
          <w:iCs/>
        </w:rPr>
        <w:t xml:space="preserve"> Samotné odpojení </w:t>
      </w:r>
      <w:r w:rsidR="22E636BC" w:rsidRPr="005B0C57">
        <w:rPr>
          <w:rFonts w:ascii="Aptos" w:eastAsia="Aptos" w:hAnsi="Aptos" w:cs="Aptos"/>
          <w:i/>
          <w:iCs/>
        </w:rPr>
        <w:t>je</w:t>
      </w:r>
      <w:r w:rsidR="3780A07F" w:rsidRPr="005B0C57">
        <w:rPr>
          <w:rFonts w:ascii="Aptos" w:eastAsia="Aptos" w:hAnsi="Aptos" w:cs="Aptos"/>
          <w:i/>
          <w:iCs/>
        </w:rPr>
        <w:t xml:space="preserve"> nejen technický</w:t>
      </w:r>
      <w:r w:rsidR="00E40327">
        <w:rPr>
          <w:rFonts w:ascii="Aptos" w:eastAsia="Aptos" w:hAnsi="Aptos" w:cs="Aptos"/>
          <w:i/>
          <w:iCs/>
        </w:rPr>
        <w:t>,</w:t>
      </w:r>
      <w:r w:rsidR="3780A07F" w:rsidRPr="005B0C57">
        <w:rPr>
          <w:rFonts w:ascii="Aptos" w:eastAsia="Aptos" w:hAnsi="Aptos" w:cs="Aptos"/>
          <w:i/>
          <w:iCs/>
        </w:rPr>
        <w:t xml:space="preserve"> ale také administrativní </w:t>
      </w:r>
      <w:r w:rsidR="22E636BC" w:rsidRPr="005B0C57">
        <w:rPr>
          <w:rFonts w:ascii="Aptos" w:eastAsia="Aptos" w:hAnsi="Aptos" w:cs="Aptos"/>
          <w:i/>
          <w:iCs/>
        </w:rPr>
        <w:t>proces, který se regionálně výrazně liší a</w:t>
      </w:r>
      <w:r w:rsidR="71F4146D" w:rsidRPr="005B0C57">
        <w:rPr>
          <w:rFonts w:ascii="Aptos" w:eastAsia="Aptos" w:hAnsi="Aptos" w:cs="Aptos"/>
          <w:i/>
          <w:iCs/>
        </w:rPr>
        <w:t xml:space="preserve"> </w:t>
      </w:r>
      <w:r w:rsidR="22E636BC" w:rsidRPr="005B0C57">
        <w:rPr>
          <w:rFonts w:ascii="Aptos" w:eastAsia="Aptos" w:hAnsi="Aptos" w:cs="Aptos"/>
          <w:i/>
          <w:iCs/>
        </w:rPr>
        <w:t>záleží na podmínkách konkrétního dod</w:t>
      </w:r>
      <w:r w:rsidR="16D8C658" w:rsidRPr="005B0C57">
        <w:rPr>
          <w:rFonts w:ascii="Aptos" w:eastAsia="Aptos" w:hAnsi="Aptos" w:cs="Aptos"/>
          <w:i/>
          <w:iCs/>
        </w:rPr>
        <w:t>avatele tepla.</w:t>
      </w:r>
      <w:r w:rsidR="68974B8B" w:rsidRPr="005B0C57">
        <w:rPr>
          <w:rFonts w:ascii="Aptos" w:eastAsia="Aptos" w:hAnsi="Aptos" w:cs="Aptos"/>
          <w:i/>
          <w:iCs/>
        </w:rPr>
        <w:t xml:space="preserve"> S</w:t>
      </w:r>
      <w:r w:rsidR="0070063C">
        <w:rPr>
          <w:rFonts w:ascii="Aptos" w:eastAsia="Aptos" w:hAnsi="Aptos" w:cs="Aptos"/>
          <w:i/>
          <w:iCs/>
        </w:rPr>
        <w:t> </w:t>
      </w:r>
      <w:r w:rsidR="68974B8B" w:rsidRPr="005B0C57">
        <w:rPr>
          <w:rFonts w:ascii="Aptos" w:eastAsia="Aptos" w:hAnsi="Aptos" w:cs="Aptos"/>
          <w:i/>
          <w:iCs/>
        </w:rPr>
        <w:t>odpojením od CZT jde ruku v</w:t>
      </w:r>
      <w:r w:rsidR="00A64ADE">
        <w:rPr>
          <w:rFonts w:ascii="Aptos" w:eastAsia="Aptos" w:hAnsi="Aptos" w:cs="Aptos"/>
          <w:i/>
          <w:iCs/>
        </w:rPr>
        <w:t> </w:t>
      </w:r>
      <w:r w:rsidR="68974B8B" w:rsidRPr="005B0C57">
        <w:rPr>
          <w:rFonts w:ascii="Aptos" w:eastAsia="Aptos" w:hAnsi="Aptos" w:cs="Aptos"/>
          <w:i/>
          <w:iCs/>
        </w:rPr>
        <w:t>ruce také</w:t>
      </w:r>
      <w:r w:rsidR="527DE8C5" w:rsidRPr="005B0C57">
        <w:rPr>
          <w:rFonts w:ascii="Aptos" w:eastAsia="Aptos" w:hAnsi="Aptos" w:cs="Aptos"/>
          <w:i/>
          <w:iCs/>
        </w:rPr>
        <w:t xml:space="preserve"> získání</w:t>
      </w:r>
      <w:r w:rsidR="68974B8B" w:rsidRPr="005B0C57">
        <w:rPr>
          <w:rFonts w:ascii="Aptos" w:eastAsia="Aptos" w:hAnsi="Aptos" w:cs="Aptos"/>
          <w:i/>
          <w:iCs/>
        </w:rPr>
        <w:t xml:space="preserve"> stavební</w:t>
      </w:r>
      <w:r w:rsidR="0F598091" w:rsidRPr="005B0C57">
        <w:rPr>
          <w:rFonts w:ascii="Aptos" w:eastAsia="Aptos" w:hAnsi="Aptos" w:cs="Aptos"/>
          <w:i/>
          <w:iCs/>
        </w:rPr>
        <w:t>ho</w:t>
      </w:r>
      <w:r w:rsidR="68974B8B" w:rsidRPr="005B0C57">
        <w:rPr>
          <w:rFonts w:ascii="Aptos" w:eastAsia="Aptos" w:hAnsi="Aptos" w:cs="Aptos"/>
          <w:i/>
          <w:iCs/>
        </w:rPr>
        <w:t xml:space="preserve"> povolení</w:t>
      </w:r>
      <w:r w:rsidR="005B0C57">
        <w:rPr>
          <w:rFonts w:ascii="Aptos" w:eastAsia="Aptos" w:hAnsi="Aptos" w:cs="Aptos"/>
          <w:i/>
          <w:iCs/>
        </w:rPr>
        <w:t>,</w:t>
      </w:r>
      <w:r w:rsidR="00FE0F3D">
        <w:rPr>
          <w:rFonts w:ascii="Aptos" w:eastAsia="Aptos" w:hAnsi="Aptos" w:cs="Aptos"/>
          <w:i/>
          <w:iCs/>
        </w:rPr>
        <w:t xml:space="preserve"> jedná se totiž o změnu dokončené stavby</w:t>
      </w:r>
      <w:r w:rsidR="00267E1A">
        <w:rPr>
          <w:rFonts w:ascii="Aptos" w:eastAsia="Aptos" w:hAnsi="Aptos" w:cs="Aptos"/>
          <w:i/>
          <w:iCs/>
        </w:rPr>
        <w:t>,</w:t>
      </w:r>
      <w:r w:rsidR="4BF9A4B2" w:rsidRPr="46EFDD96">
        <w:rPr>
          <w:rFonts w:ascii="Aptos" w:eastAsia="Aptos" w:hAnsi="Aptos" w:cs="Aptos"/>
        </w:rPr>
        <w:t>”</w:t>
      </w:r>
      <w:r w:rsidR="68974B8B" w:rsidRPr="46EFDD96">
        <w:rPr>
          <w:rFonts w:ascii="Aptos" w:eastAsia="Aptos" w:hAnsi="Aptos" w:cs="Aptos"/>
        </w:rPr>
        <w:t xml:space="preserve"> doplňuje Martina Hlaváčová Hupková</w:t>
      </w:r>
      <w:r w:rsidR="778C5EC2" w:rsidRPr="46EFDD96">
        <w:rPr>
          <w:rFonts w:ascii="Aptos" w:eastAsia="Aptos" w:hAnsi="Aptos" w:cs="Aptos"/>
        </w:rPr>
        <w:t>, obchodní ředitelka firmy Enado.</w:t>
      </w:r>
      <w:r w:rsidR="68974B8B" w:rsidRPr="46EFDD96">
        <w:rPr>
          <w:rFonts w:ascii="Aptos" w:eastAsia="Aptos" w:hAnsi="Aptos" w:cs="Aptos"/>
        </w:rPr>
        <w:t xml:space="preserve"> </w:t>
      </w:r>
      <w:r w:rsidR="16D8C658" w:rsidRPr="46EFDD96">
        <w:rPr>
          <w:rFonts w:ascii="Aptos" w:eastAsia="Aptos" w:hAnsi="Aptos" w:cs="Aptos"/>
        </w:rPr>
        <w:t xml:space="preserve"> </w:t>
      </w:r>
    </w:p>
    <w:p w14:paraId="6F014A91" w14:textId="3523E7B7" w:rsidR="00152483" w:rsidRDefault="2DCF1287" w:rsidP="0077713A">
      <w:pPr>
        <w:pStyle w:val="Nadpis3"/>
        <w:spacing w:before="281" w:after="281"/>
        <w:jc w:val="both"/>
      </w:pPr>
      <w:r w:rsidRPr="731420E5">
        <w:rPr>
          <w:rFonts w:ascii="Aptos" w:eastAsia="Aptos" w:hAnsi="Aptos" w:cs="Aptos"/>
          <w:b/>
          <w:bCs/>
          <w:color w:val="000000" w:themeColor="text1"/>
        </w:rPr>
        <w:t>Administrativa i technologie: klíčem je komplexní řešení</w:t>
      </w:r>
    </w:p>
    <w:p w14:paraId="666163EE" w14:textId="0DD5C891" w:rsidR="00F2181B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46EFDD96">
        <w:rPr>
          <w:rFonts w:ascii="Aptos" w:eastAsia="Aptos" w:hAnsi="Aptos" w:cs="Aptos"/>
          <w:color w:val="000000" w:themeColor="text1"/>
        </w:rPr>
        <w:t>Zavádění tepelného čerpadla do bytového domu není jen otázkou výběru zařízení</w:t>
      </w:r>
      <w:r w:rsidR="2A0BE9D5" w:rsidRPr="46EFDD96">
        <w:rPr>
          <w:rFonts w:ascii="Aptos" w:eastAsia="Aptos" w:hAnsi="Aptos" w:cs="Aptos"/>
          <w:color w:val="000000" w:themeColor="text1"/>
        </w:rPr>
        <w:t xml:space="preserve"> a</w:t>
      </w:r>
      <w:r w:rsidR="00A64ADE">
        <w:rPr>
          <w:rFonts w:ascii="Aptos" w:eastAsia="Aptos" w:hAnsi="Aptos" w:cs="Aptos"/>
          <w:color w:val="000000" w:themeColor="text1"/>
        </w:rPr>
        <w:t> </w:t>
      </w:r>
      <w:r w:rsidR="00F2181B">
        <w:rPr>
          <w:rFonts w:ascii="Aptos" w:eastAsia="Aptos" w:hAnsi="Aptos" w:cs="Aptos"/>
          <w:color w:val="000000" w:themeColor="text1"/>
        </w:rPr>
        <w:t>správného</w:t>
      </w:r>
      <w:r w:rsidR="2A0BE9D5" w:rsidRPr="46EFDD96">
        <w:rPr>
          <w:rFonts w:ascii="Aptos" w:eastAsia="Aptos" w:hAnsi="Aptos" w:cs="Aptos"/>
          <w:color w:val="000000" w:themeColor="text1"/>
        </w:rPr>
        <w:t xml:space="preserve"> technického řešení</w:t>
      </w:r>
      <w:r w:rsidR="00F2181B">
        <w:rPr>
          <w:rFonts w:ascii="Aptos" w:eastAsia="Aptos" w:hAnsi="Aptos" w:cs="Aptos"/>
          <w:color w:val="000000" w:themeColor="text1"/>
        </w:rPr>
        <w:t xml:space="preserve"> v rámci domu či vchodu</w:t>
      </w:r>
      <w:r w:rsidRPr="46EFDD96">
        <w:rPr>
          <w:rFonts w:ascii="Aptos" w:eastAsia="Aptos" w:hAnsi="Aptos" w:cs="Aptos"/>
          <w:color w:val="000000" w:themeColor="text1"/>
        </w:rPr>
        <w:t>. Kromě samotné instalace</w:t>
      </w:r>
      <w:r w:rsidR="00F2181B">
        <w:rPr>
          <w:rFonts w:ascii="Aptos" w:eastAsia="Aptos" w:hAnsi="Aptos" w:cs="Aptos"/>
          <w:color w:val="000000" w:themeColor="text1"/>
        </w:rPr>
        <w:t xml:space="preserve"> zařízení je nutné technologie vhodně nastavit, řídit či optimalizovat jejich chod. </w:t>
      </w:r>
      <w:r w:rsidR="00245E65">
        <w:rPr>
          <w:rFonts w:ascii="Aptos" w:eastAsia="Aptos" w:hAnsi="Aptos" w:cs="Aptos"/>
          <w:color w:val="000000" w:themeColor="text1"/>
        </w:rPr>
        <w:t xml:space="preserve">Klíčové je správné dimenzování </w:t>
      </w:r>
      <w:r w:rsidR="00F2181B" w:rsidRPr="46EFDD96">
        <w:rPr>
          <w:rFonts w:ascii="Aptos" w:eastAsia="Aptos" w:hAnsi="Aptos" w:cs="Aptos"/>
        </w:rPr>
        <w:t xml:space="preserve">systému tepelných čerpadel: </w:t>
      </w:r>
      <w:r w:rsidR="00F2181B">
        <w:rPr>
          <w:rFonts w:ascii="Aptos" w:eastAsia="Aptos" w:hAnsi="Aptos" w:cs="Aptos"/>
          <w:color w:val="000000" w:themeColor="text1"/>
        </w:rPr>
        <w:t>„</w:t>
      </w:r>
      <w:r w:rsidR="00F2181B" w:rsidRPr="46EFDD96">
        <w:rPr>
          <w:rFonts w:ascii="Aptos" w:eastAsia="Aptos" w:hAnsi="Aptos" w:cs="Aptos"/>
          <w:i/>
          <w:iCs/>
        </w:rPr>
        <w:t>Poddimenzované tepelné čerpadlo nemusí plně pokrýt zimní spotřebu a pomáhá si elektrokotlem, jehož provoz je nákladný a neguje úspory. Systém by tedy měl být navržen tak, aby fungoval co nejefektivněji v reálných podmínkách a nedocházelo ke zbytečnému přetížení nebo přepínání na drahé záložní zdroje</w:t>
      </w:r>
      <w:r w:rsidR="00F2181B">
        <w:rPr>
          <w:rFonts w:ascii="Aptos" w:eastAsia="Aptos" w:hAnsi="Aptos" w:cs="Aptos"/>
          <w:i/>
          <w:iCs/>
        </w:rPr>
        <w:t>,</w:t>
      </w:r>
      <w:r w:rsidR="00F2181B" w:rsidRPr="46EFDD96">
        <w:rPr>
          <w:rFonts w:ascii="Aptos" w:eastAsia="Aptos" w:hAnsi="Aptos" w:cs="Aptos"/>
        </w:rPr>
        <w:t>”</w:t>
      </w:r>
      <w:r w:rsidR="00F2181B" w:rsidRPr="46EFDD96">
        <w:rPr>
          <w:rFonts w:ascii="Aptos" w:eastAsia="Aptos" w:hAnsi="Aptos" w:cs="Aptos"/>
          <w:color w:val="000000" w:themeColor="text1"/>
        </w:rPr>
        <w:t xml:space="preserve"> vysvětluje Mikuláš Bindzar, technický ředitel firmy Enado.</w:t>
      </w:r>
    </w:p>
    <w:p w14:paraId="694EE889" w14:textId="3D9AAF59" w:rsidR="00152483" w:rsidRDefault="00F2181B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 xml:space="preserve">Současně 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je třeba řešit administrativu – </w:t>
      </w:r>
      <w:r w:rsidR="720839DC" w:rsidRPr="46EFDD96">
        <w:rPr>
          <w:rFonts w:ascii="Aptos" w:eastAsia="Aptos" w:hAnsi="Aptos" w:cs="Aptos"/>
          <w:color w:val="000000" w:themeColor="text1"/>
        </w:rPr>
        <w:t xml:space="preserve">proces získání </w:t>
      </w:r>
      <w:r w:rsidR="2DCF1287" w:rsidRPr="46EFDD96">
        <w:rPr>
          <w:rFonts w:ascii="Aptos" w:eastAsia="Aptos" w:hAnsi="Aptos" w:cs="Aptos"/>
          <w:color w:val="000000" w:themeColor="text1"/>
        </w:rPr>
        <w:t>dotace,</w:t>
      </w:r>
      <w:r>
        <w:rPr>
          <w:rFonts w:ascii="Aptos" w:eastAsia="Aptos" w:hAnsi="Aptos" w:cs="Aptos"/>
          <w:color w:val="000000" w:themeColor="text1"/>
        </w:rPr>
        <w:t xml:space="preserve"> projektovou dokumentaci</w:t>
      </w:r>
      <w:r w:rsidR="2DCF1287" w:rsidRPr="46EFDD96">
        <w:rPr>
          <w:rFonts w:ascii="Aptos" w:eastAsia="Aptos" w:hAnsi="Aptos" w:cs="Aptos"/>
          <w:color w:val="000000" w:themeColor="text1"/>
        </w:rPr>
        <w:t>,</w:t>
      </w:r>
      <w:r>
        <w:rPr>
          <w:rFonts w:ascii="Aptos" w:eastAsia="Aptos" w:hAnsi="Aptos" w:cs="Aptos"/>
          <w:color w:val="000000" w:themeColor="text1"/>
        </w:rPr>
        <w:t xml:space="preserve"> </w:t>
      </w:r>
      <w:r w:rsidR="00245E65">
        <w:rPr>
          <w:rFonts w:ascii="Aptos" w:eastAsia="Aptos" w:hAnsi="Aptos" w:cs="Aptos"/>
          <w:color w:val="000000" w:themeColor="text1"/>
        </w:rPr>
        <w:t>požární bezpečnost</w:t>
      </w:r>
      <w:r>
        <w:rPr>
          <w:rFonts w:ascii="Aptos" w:eastAsia="Aptos" w:hAnsi="Aptos" w:cs="Aptos"/>
          <w:color w:val="000000" w:themeColor="text1"/>
        </w:rPr>
        <w:t>, statiku,</w:t>
      </w:r>
      <w:r w:rsidR="5E5FFCB6" w:rsidRPr="46EFDD96">
        <w:rPr>
          <w:rFonts w:ascii="Aptos" w:eastAsia="Aptos" w:hAnsi="Aptos" w:cs="Aptos"/>
          <w:color w:val="000000" w:themeColor="text1"/>
        </w:rPr>
        <w:t xml:space="preserve"> souhlas k odpojení</w:t>
      </w:r>
      <w:r>
        <w:rPr>
          <w:rFonts w:ascii="Aptos" w:eastAsia="Aptos" w:hAnsi="Aptos" w:cs="Aptos"/>
          <w:color w:val="000000" w:themeColor="text1"/>
        </w:rPr>
        <w:t>m</w:t>
      </w:r>
      <w:r w:rsidR="5E5FFCB6" w:rsidRPr="46EFDD96">
        <w:rPr>
          <w:rFonts w:ascii="Aptos" w:eastAsia="Aptos" w:hAnsi="Aptos" w:cs="Aptos"/>
          <w:color w:val="000000" w:themeColor="text1"/>
        </w:rPr>
        <w:t xml:space="preserve"> od CZT</w:t>
      </w:r>
      <w:r w:rsidR="00A64ADE">
        <w:rPr>
          <w:rFonts w:ascii="Aptos" w:eastAsia="Aptos" w:hAnsi="Aptos" w:cs="Aptos"/>
          <w:color w:val="000000" w:themeColor="text1"/>
        </w:rPr>
        <w:t xml:space="preserve"> a </w:t>
      </w:r>
      <w:r w:rsidR="5E5FFCB6" w:rsidRPr="46EFDD96">
        <w:rPr>
          <w:rFonts w:ascii="Aptos" w:eastAsia="Aptos" w:hAnsi="Aptos" w:cs="Aptos"/>
          <w:color w:val="000000" w:themeColor="text1"/>
        </w:rPr>
        <w:t>stavební povolení</w:t>
      </w:r>
      <w:r w:rsidR="2DCF1287" w:rsidRPr="46EFDD96">
        <w:rPr>
          <w:rFonts w:ascii="Aptos" w:eastAsia="Aptos" w:hAnsi="Aptos" w:cs="Aptos"/>
          <w:color w:val="000000" w:themeColor="text1"/>
        </w:rPr>
        <w:t>. Proto je zásadní, aby si SVJ nebo družstvo zvolilo firmu, která nabízí řešení na klíč, zvládne celý proces interně a má zkušenosti s bytovými domy</w:t>
      </w:r>
      <w:r w:rsidR="7F8BD82C" w:rsidRPr="46EFDD96">
        <w:rPr>
          <w:rFonts w:ascii="Aptos" w:eastAsia="Aptos" w:hAnsi="Aptos" w:cs="Aptos"/>
          <w:color w:val="000000" w:themeColor="text1"/>
        </w:rPr>
        <w:t xml:space="preserve"> a podobnými projekty</w:t>
      </w:r>
      <w:r w:rsidR="2DCF1287" w:rsidRPr="46EFDD96">
        <w:rPr>
          <w:rFonts w:ascii="Aptos" w:eastAsia="Aptos" w:hAnsi="Aptos" w:cs="Aptos"/>
          <w:color w:val="000000" w:themeColor="text1"/>
        </w:rPr>
        <w:t>.</w:t>
      </w:r>
      <w:r w:rsidR="00245E65">
        <w:rPr>
          <w:rFonts w:ascii="Aptos" w:eastAsia="Aptos" w:hAnsi="Aptos" w:cs="Aptos"/>
        </w:rPr>
        <w:t xml:space="preserve"> 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Ideální je, pokud </w:t>
      </w:r>
      <w:r w:rsidR="007B1CAD">
        <w:rPr>
          <w:rFonts w:ascii="Aptos" w:eastAsia="Aptos" w:hAnsi="Aptos" w:cs="Aptos"/>
          <w:color w:val="000000" w:themeColor="text1"/>
        </w:rPr>
        <w:t xml:space="preserve">se zabývá </w:t>
      </w:r>
      <w:r w:rsidR="2DCF1287" w:rsidRPr="46EFDD96">
        <w:rPr>
          <w:rFonts w:ascii="Aptos" w:eastAsia="Aptos" w:hAnsi="Aptos" w:cs="Aptos"/>
          <w:color w:val="000000" w:themeColor="text1"/>
        </w:rPr>
        <w:t>instalac</w:t>
      </w:r>
      <w:r w:rsidR="007B1CAD">
        <w:rPr>
          <w:rFonts w:ascii="Aptos" w:eastAsia="Aptos" w:hAnsi="Aptos" w:cs="Aptos"/>
          <w:color w:val="000000" w:themeColor="text1"/>
        </w:rPr>
        <w:t>í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tepeln</w:t>
      </w:r>
      <w:r w:rsidR="00245E65">
        <w:rPr>
          <w:rFonts w:ascii="Aptos" w:eastAsia="Aptos" w:hAnsi="Aptos" w:cs="Aptos"/>
          <w:color w:val="000000" w:themeColor="text1"/>
        </w:rPr>
        <w:t>ých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čerpad</w:t>
      </w:r>
      <w:r w:rsidR="00245E65">
        <w:rPr>
          <w:rFonts w:ascii="Aptos" w:eastAsia="Aptos" w:hAnsi="Aptos" w:cs="Aptos"/>
          <w:color w:val="000000" w:themeColor="text1"/>
        </w:rPr>
        <w:t>el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</w:t>
      </w:r>
      <w:r w:rsidR="544B0519" w:rsidRPr="46EFDD96">
        <w:rPr>
          <w:rFonts w:ascii="Aptos" w:eastAsia="Aptos" w:hAnsi="Aptos" w:cs="Aptos"/>
          <w:color w:val="000000" w:themeColor="text1"/>
        </w:rPr>
        <w:t xml:space="preserve">a </w:t>
      </w:r>
      <w:r w:rsidR="2DCF1287" w:rsidRPr="46EFDD96">
        <w:rPr>
          <w:rFonts w:ascii="Aptos" w:eastAsia="Aptos" w:hAnsi="Aptos" w:cs="Aptos"/>
          <w:color w:val="000000" w:themeColor="text1"/>
        </w:rPr>
        <w:t>fotovoltaiky</w:t>
      </w:r>
      <w:r w:rsidR="2E16857D" w:rsidRPr="46EFDD96">
        <w:rPr>
          <w:rFonts w:ascii="Aptos" w:eastAsia="Aptos" w:hAnsi="Aptos" w:cs="Aptos"/>
          <w:color w:val="000000" w:themeColor="text1"/>
        </w:rPr>
        <w:t xml:space="preserve"> </w:t>
      </w:r>
      <w:r w:rsidR="00245E65">
        <w:rPr>
          <w:rFonts w:ascii="Aptos" w:eastAsia="Aptos" w:hAnsi="Aptos" w:cs="Aptos"/>
          <w:color w:val="000000" w:themeColor="text1"/>
        </w:rPr>
        <w:t>(</w:t>
      </w:r>
      <w:r w:rsidR="2E16857D" w:rsidRPr="46EFDD96">
        <w:rPr>
          <w:rFonts w:ascii="Aptos" w:eastAsia="Aptos" w:hAnsi="Aptos" w:cs="Aptos"/>
          <w:color w:val="000000" w:themeColor="text1"/>
        </w:rPr>
        <w:t>či jej</w:t>
      </w:r>
      <w:r w:rsidR="00245E65">
        <w:rPr>
          <w:rFonts w:ascii="Aptos" w:eastAsia="Aptos" w:hAnsi="Aptos" w:cs="Aptos"/>
          <w:color w:val="000000" w:themeColor="text1"/>
        </w:rPr>
        <w:t>ich</w:t>
      </w:r>
      <w:r w:rsidR="2E16857D" w:rsidRPr="46EFDD96">
        <w:rPr>
          <w:rFonts w:ascii="Aptos" w:eastAsia="Aptos" w:hAnsi="Aptos" w:cs="Aptos"/>
          <w:color w:val="000000" w:themeColor="text1"/>
        </w:rPr>
        <w:t xml:space="preserve"> </w:t>
      </w:r>
      <w:r w:rsidR="2E16857D" w:rsidRPr="46EFDD96">
        <w:rPr>
          <w:rFonts w:ascii="Aptos" w:eastAsia="Aptos" w:hAnsi="Aptos" w:cs="Aptos"/>
          <w:color w:val="000000" w:themeColor="text1"/>
        </w:rPr>
        <w:lastRenderedPageBreak/>
        <w:t>kombinace</w:t>
      </w:r>
      <w:r w:rsidR="00245E65">
        <w:rPr>
          <w:rFonts w:ascii="Aptos" w:eastAsia="Aptos" w:hAnsi="Aptos" w:cs="Aptos"/>
          <w:color w:val="000000" w:themeColor="text1"/>
        </w:rPr>
        <w:t>)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bez nutnosti zajišťování subdodavatelů – dochází tak k lepší koordinaci</w:t>
      </w:r>
      <w:r w:rsidR="19BB0688" w:rsidRPr="46EFDD96">
        <w:rPr>
          <w:rFonts w:ascii="Aptos" w:eastAsia="Aptos" w:hAnsi="Aptos" w:cs="Aptos"/>
          <w:color w:val="000000" w:themeColor="text1"/>
        </w:rPr>
        <w:t>,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odpovědnosti</w:t>
      </w:r>
      <w:r w:rsidR="312B48AF" w:rsidRPr="46EFDD96">
        <w:rPr>
          <w:rFonts w:ascii="Aptos" w:eastAsia="Aptos" w:hAnsi="Aptos" w:cs="Aptos"/>
          <w:color w:val="000000" w:themeColor="text1"/>
        </w:rPr>
        <w:t xml:space="preserve"> a řešení servisu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v rámci celého projektu.</w:t>
      </w:r>
    </w:p>
    <w:p w14:paraId="401F8BC1" w14:textId="2A28BFE1" w:rsidR="00152483" w:rsidRDefault="2DCF1287" w:rsidP="0077713A">
      <w:pPr>
        <w:pStyle w:val="Nadpis3"/>
        <w:spacing w:before="281" w:after="281"/>
        <w:jc w:val="both"/>
        <w:rPr>
          <w:rFonts w:ascii="Aptos" w:eastAsia="Aptos" w:hAnsi="Aptos" w:cs="Aptos"/>
          <w:b/>
          <w:bCs/>
          <w:color w:val="000000" w:themeColor="text1"/>
        </w:rPr>
      </w:pPr>
      <w:r w:rsidRPr="46EFDD96">
        <w:rPr>
          <w:rFonts w:ascii="Aptos" w:eastAsia="Aptos" w:hAnsi="Aptos" w:cs="Aptos"/>
          <w:b/>
          <w:bCs/>
          <w:color w:val="000000" w:themeColor="text1"/>
        </w:rPr>
        <w:t>Technologie NIBE: efektivita</w:t>
      </w:r>
      <w:r w:rsidR="000A22D6">
        <w:rPr>
          <w:rFonts w:ascii="Aptos" w:eastAsia="Aptos" w:hAnsi="Aptos" w:cs="Aptos"/>
          <w:b/>
          <w:bCs/>
          <w:color w:val="000000" w:themeColor="text1"/>
        </w:rPr>
        <w:t xml:space="preserve">, kvalita a </w:t>
      </w:r>
      <w:r w:rsidR="000A22D6" w:rsidRPr="007B1CAD">
        <w:rPr>
          <w:rFonts w:ascii="Aptos" w:eastAsia="Aptos" w:hAnsi="Aptos" w:cs="Aptos"/>
          <w:b/>
          <w:bCs/>
          <w:color w:val="000000" w:themeColor="text1"/>
        </w:rPr>
        <w:t>dlouhá, ověřená zkušenost</w:t>
      </w:r>
    </w:p>
    <w:p w14:paraId="191ABFDA" w14:textId="369B0424" w:rsidR="00152483" w:rsidRPr="007B1CAD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7B1CAD">
        <w:rPr>
          <w:rFonts w:ascii="Aptos" w:eastAsia="Aptos" w:hAnsi="Aptos" w:cs="Aptos"/>
          <w:color w:val="000000" w:themeColor="text1"/>
        </w:rPr>
        <w:t>Jedním z lídrů v oblasti tepelných čerpadel pro bytové domy je</w:t>
      </w:r>
      <w:r w:rsidR="007B1CAD">
        <w:rPr>
          <w:rFonts w:ascii="Aptos" w:eastAsia="Aptos" w:hAnsi="Aptos" w:cs="Aptos"/>
          <w:color w:val="000000" w:themeColor="text1"/>
        </w:rPr>
        <w:t xml:space="preserve"> značka</w:t>
      </w:r>
      <w:r w:rsidR="00C21A1A">
        <w:rPr>
          <w:rFonts w:ascii="Aptos" w:eastAsia="Aptos" w:hAnsi="Aptos" w:cs="Aptos"/>
          <w:color w:val="000000" w:themeColor="text1"/>
        </w:rPr>
        <w:t xml:space="preserve"> </w:t>
      </w:r>
      <w:r w:rsidRPr="007B1CAD">
        <w:rPr>
          <w:rFonts w:ascii="Aptos" w:eastAsia="Aptos" w:hAnsi="Aptos" w:cs="Aptos"/>
          <w:color w:val="000000" w:themeColor="text1"/>
        </w:rPr>
        <w:t>NIBE,</w:t>
      </w:r>
      <w:r w:rsidR="00595319" w:rsidRPr="007B1CAD">
        <w:rPr>
          <w:rFonts w:ascii="Aptos" w:eastAsia="Aptos" w:hAnsi="Aptos" w:cs="Aptos"/>
          <w:color w:val="000000" w:themeColor="text1"/>
        </w:rPr>
        <w:t xml:space="preserve"> </w:t>
      </w:r>
      <w:r w:rsidR="00D54A33" w:rsidRPr="007B1CAD">
        <w:rPr>
          <w:rFonts w:ascii="Aptos" w:eastAsia="Aptos" w:hAnsi="Aptos" w:cs="Aptos"/>
          <w:color w:val="000000" w:themeColor="text1"/>
        </w:rPr>
        <w:t xml:space="preserve">která </w:t>
      </w:r>
      <w:r w:rsidR="00EE25B5" w:rsidRPr="007B1CAD">
        <w:rPr>
          <w:rFonts w:ascii="Aptos" w:eastAsia="Aptos" w:hAnsi="Aptos" w:cs="Aptos"/>
          <w:color w:val="000000" w:themeColor="text1"/>
        </w:rPr>
        <w:t xml:space="preserve">nabízí </w:t>
      </w:r>
      <w:r w:rsidRPr="007B1CAD">
        <w:rPr>
          <w:rFonts w:ascii="Aptos" w:eastAsia="Aptos" w:hAnsi="Aptos" w:cs="Aptos"/>
          <w:color w:val="000000" w:themeColor="text1"/>
        </w:rPr>
        <w:t>kvalitu</w:t>
      </w:r>
      <w:r w:rsidR="00EE25B5" w:rsidRPr="007B1CAD">
        <w:rPr>
          <w:rFonts w:ascii="Aptos" w:eastAsia="Aptos" w:hAnsi="Aptos" w:cs="Aptos"/>
          <w:color w:val="000000" w:themeColor="text1"/>
        </w:rPr>
        <w:t>, pokročilou technologii</w:t>
      </w:r>
      <w:r w:rsidR="003F3AE0" w:rsidRPr="007B1CAD">
        <w:rPr>
          <w:rFonts w:ascii="Aptos" w:eastAsia="Aptos" w:hAnsi="Aptos" w:cs="Aptos"/>
          <w:color w:val="000000" w:themeColor="text1"/>
        </w:rPr>
        <w:t xml:space="preserve">, širokou montážní síť i profesionální servis v rámci celé ČR. Zařízení </w:t>
      </w:r>
      <w:r w:rsidRPr="007B1CAD">
        <w:rPr>
          <w:rFonts w:ascii="Aptos" w:eastAsia="Aptos" w:hAnsi="Aptos" w:cs="Aptos"/>
          <w:color w:val="000000" w:themeColor="text1"/>
        </w:rPr>
        <w:t>NIBE umožňují chytrou regulaci</w:t>
      </w:r>
      <w:r w:rsidR="003F3AE0" w:rsidRPr="007B1CAD">
        <w:rPr>
          <w:rFonts w:ascii="Aptos" w:eastAsia="Aptos" w:hAnsi="Aptos" w:cs="Aptos"/>
          <w:color w:val="000000" w:themeColor="text1"/>
        </w:rPr>
        <w:t xml:space="preserve"> i</w:t>
      </w:r>
      <w:r w:rsidRPr="007B1CAD">
        <w:rPr>
          <w:rFonts w:ascii="Aptos" w:eastAsia="Aptos" w:hAnsi="Aptos" w:cs="Aptos"/>
          <w:color w:val="000000" w:themeColor="text1"/>
        </w:rPr>
        <w:t xml:space="preserve"> napojení na fotovoltaiku a v kombinaci s</w:t>
      </w:r>
      <w:r w:rsidR="00A64ADE">
        <w:rPr>
          <w:rFonts w:ascii="Aptos" w:eastAsia="Aptos" w:hAnsi="Aptos" w:cs="Aptos"/>
          <w:color w:val="000000" w:themeColor="text1"/>
        </w:rPr>
        <w:t> </w:t>
      </w:r>
      <w:r w:rsidRPr="007B1CAD">
        <w:rPr>
          <w:rFonts w:ascii="Aptos" w:eastAsia="Aptos" w:hAnsi="Aptos" w:cs="Aptos"/>
          <w:color w:val="000000" w:themeColor="text1"/>
        </w:rPr>
        <w:t xml:space="preserve">bateriovým úložištěm či komunitním sdílením mohou </w:t>
      </w:r>
      <w:r w:rsidR="003F3AE0" w:rsidRPr="007B1CAD">
        <w:rPr>
          <w:rFonts w:ascii="Aptos" w:eastAsia="Aptos" w:hAnsi="Aptos" w:cs="Aptos"/>
          <w:color w:val="000000" w:themeColor="text1"/>
        </w:rPr>
        <w:t>významně přispět k</w:t>
      </w:r>
      <w:r w:rsidRPr="007B1CAD">
        <w:rPr>
          <w:rFonts w:ascii="Aptos" w:eastAsia="Aptos" w:hAnsi="Aptos" w:cs="Aptos"/>
          <w:color w:val="000000" w:themeColor="text1"/>
        </w:rPr>
        <w:t xml:space="preserve"> energetické soběstačnosti objektu.</w:t>
      </w:r>
    </w:p>
    <w:p w14:paraId="78EB7978" w14:textId="5E9FCEB1" w:rsidR="46EFDD96" w:rsidRDefault="008F091A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>„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>SVJ nebo bytová družstva, kter</w:t>
      </w:r>
      <w:r w:rsidR="00660E76">
        <w:rPr>
          <w:rFonts w:ascii="Aptos" w:eastAsia="Aptos" w:hAnsi="Aptos" w:cs="Aptos"/>
          <w:i/>
          <w:iCs/>
          <w:color w:val="000000" w:themeColor="text1"/>
        </w:rPr>
        <w:t>á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 xml:space="preserve"> chtějí přejít od závislosti na centrálním teple ke své vlastní, efektivní a stabilní energetice</w:t>
      </w:r>
      <w:r w:rsidR="00660E76">
        <w:rPr>
          <w:rFonts w:ascii="Aptos" w:eastAsia="Aptos" w:hAnsi="Aptos" w:cs="Aptos"/>
          <w:i/>
          <w:iCs/>
          <w:color w:val="000000" w:themeColor="text1"/>
        </w:rPr>
        <w:t>,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 xml:space="preserve"> by se měl</w:t>
      </w:r>
      <w:r w:rsidR="00660E76">
        <w:rPr>
          <w:rFonts w:ascii="Aptos" w:eastAsia="Aptos" w:hAnsi="Aptos" w:cs="Aptos"/>
          <w:i/>
          <w:iCs/>
          <w:color w:val="000000" w:themeColor="text1"/>
        </w:rPr>
        <w:t>a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 xml:space="preserve"> vždy obrátit na prověře</w:t>
      </w:r>
      <w:r w:rsidR="00A27C33" w:rsidRPr="007B1CAD">
        <w:rPr>
          <w:rFonts w:ascii="Aptos" w:eastAsia="Aptos" w:hAnsi="Aptos" w:cs="Aptos"/>
          <w:i/>
          <w:iCs/>
          <w:color w:val="000000" w:themeColor="text1"/>
        </w:rPr>
        <w:t xml:space="preserve">nou firmu s dobrými referencemi. Ta by měla mít nejen </w:t>
      </w:r>
      <w:r w:rsidR="2DCF1287" w:rsidRPr="007B1CAD">
        <w:rPr>
          <w:rFonts w:ascii="Aptos" w:eastAsia="Aptos" w:hAnsi="Aptos" w:cs="Aptos"/>
          <w:i/>
          <w:iCs/>
          <w:color w:val="000000" w:themeColor="text1"/>
        </w:rPr>
        <w:t xml:space="preserve">přímou zkušenost s instalací </w:t>
      </w:r>
      <w:r w:rsidR="00A27C33" w:rsidRPr="007B1CAD">
        <w:rPr>
          <w:rFonts w:ascii="Aptos" w:eastAsia="Aptos" w:hAnsi="Aptos" w:cs="Aptos"/>
          <w:i/>
          <w:iCs/>
          <w:color w:val="000000" w:themeColor="text1"/>
        </w:rPr>
        <w:t>tepelných čerpadel, ale</w:t>
      </w:r>
      <w:r w:rsidR="000D71FB">
        <w:rPr>
          <w:rFonts w:ascii="Aptos" w:eastAsia="Aptos" w:hAnsi="Aptos" w:cs="Aptos"/>
          <w:i/>
          <w:iCs/>
          <w:color w:val="000000" w:themeColor="text1"/>
        </w:rPr>
        <w:t xml:space="preserve"> rovněž </w:t>
      </w:r>
      <w:r w:rsidR="004B278E">
        <w:rPr>
          <w:rFonts w:ascii="Aptos" w:eastAsia="Aptos" w:hAnsi="Aptos" w:cs="Aptos"/>
          <w:i/>
          <w:iCs/>
          <w:color w:val="000000" w:themeColor="text1"/>
        </w:rPr>
        <w:t xml:space="preserve">systémů </w:t>
      </w:r>
      <w:r w:rsidR="2DCF1287" w:rsidRPr="007B1CAD">
        <w:rPr>
          <w:rFonts w:ascii="Aptos" w:eastAsia="Aptos" w:hAnsi="Aptos" w:cs="Aptos"/>
          <w:i/>
          <w:iCs/>
          <w:color w:val="000000" w:themeColor="text1"/>
        </w:rPr>
        <w:t>s fotovoltaikou a akumulací energie</w:t>
      </w:r>
      <w:r w:rsidR="00012201" w:rsidRPr="007B1CAD">
        <w:rPr>
          <w:rFonts w:ascii="Aptos" w:eastAsia="Aptos" w:hAnsi="Aptos" w:cs="Aptos"/>
          <w:color w:val="000000" w:themeColor="text1"/>
        </w:rPr>
        <w:t>,</w:t>
      </w:r>
      <w:r w:rsidRPr="004A14F3">
        <w:rPr>
          <w:rFonts w:ascii="Aptos" w:eastAsia="Aptos" w:hAnsi="Aptos" w:cs="Aptos"/>
        </w:rPr>
        <w:t>”</w:t>
      </w:r>
      <w:r w:rsidRPr="46EFDD96">
        <w:rPr>
          <w:rFonts w:ascii="Aptos" w:eastAsia="Aptos" w:hAnsi="Aptos" w:cs="Aptos"/>
        </w:rPr>
        <w:t xml:space="preserve"> </w:t>
      </w:r>
      <w:r w:rsidR="00012201" w:rsidRPr="008F091A">
        <w:rPr>
          <w:rFonts w:ascii="Aptos" w:eastAsia="Aptos" w:hAnsi="Aptos" w:cs="Aptos"/>
          <w:color w:val="000000" w:themeColor="text1"/>
        </w:rPr>
        <w:t>do</w:t>
      </w:r>
      <w:r>
        <w:rPr>
          <w:rFonts w:ascii="Aptos" w:eastAsia="Aptos" w:hAnsi="Aptos" w:cs="Aptos"/>
          <w:color w:val="000000" w:themeColor="text1"/>
        </w:rPr>
        <w:t>d</w:t>
      </w:r>
      <w:r w:rsidR="00012201" w:rsidRPr="008F091A">
        <w:rPr>
          <w:rFonts w:ascii="Aptos" w:eastAsia="Aptos" w:hAnsi="Aptos" w:cs="Aptos"/>
          <w:color w:val="000000" w:themeColor="text1"/>
        </w:rPr>
        <w:t>ává Radek Červín.</w:t>
      </w:r>
      <w:r w:rsidR="3AFD1177" w:rsidRPr="008F091A">
        <w:rPr>
          <w:rFonts w:ascii="Aptos" w:eastAsia="Aptos" w:hAnsi="Aptos" w:cs="Aptos"/>
          <w:color w:val="000000" w:themeColor="text1"/>
        </w:rPr>
        <w:t xml:space="preserve"> </w:t>
      </w:r>
    </w:p>
    <w:p w14:paraId="786182E3" w14:textId="4E654CE5" w:rsidR="009D6020" w:rsidRDefault="008E1494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8E1494">
        <w:rPr>
          <w:rFonts w:ascii="Aptos" w:eastAsia="Aptos" w:hAnsi="Aptos" w:cs="Aptos"/>
          <w:color w:val="000000" w:themeColor="text1"/>
        </w:rPr>
        <w:drawing>
          <wp:inline distT="0" distB="0" distL="0" distR="0" wp14:anchorId="1F43C5C2" wp14:editId="3D3A120C">
            <wp:extent cx="2598420" cy="1547673"/>
            <wp:effectExtent l="0" t="0" r="0" b="0"/>
            <wp:docPr id="8865792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792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870" cy="155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8BF6" w14:textId="1D92226B" w:rsidR="008E1494" w:rsidRDefault="008E1494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8E1494">
        <w:rPr>
          <w:rFonts w:ascii="Aptos" w:eastAsia="Aptos" w:hAnsi="Aptos" w:cs="Aptos"/>
          <w:color w:val="000000" w:themeColor="text1"/>
        </w:rPr>
        <w:drawing>
          <wp:inline distT="0" distB="0" distL="0" distR="0" wp14:anchorId="0A3F2D6E" wp14:editId="3D60B99B">
            <wp:extent cx="2613660" cy="1880469"/>
            <wp:effectExtent l="0" t="0" r="0" b="5715"/>
            <wp:docPr id="12110963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963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226" cy="18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2539" w14:textId="77777777" w:rsidR="00F2577E" w:rsidRDefault="00F2577E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</w:p>
    <w:p w14:paraId="790CB804" w14:textId="7EF30FFC" w:rsidR="34BABC27" w:rsidRPr="002163BA" w:rsidRDefault="34BABC27" w:rsidP="0077713A">
      <w:pPr>
        <w:spacing w:before="240" w:after="240"/>
        <w:jc w:val="both"/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</w:pPr>
      <w:r w:rsidRPr="002163BA">
        <w:rPr>
          <w:rFonts w:eastAsiaTheme="minorEastAsia"/>
          <w:b/>
          <w:bCs/>
          <w:color w:val="000000" w:themeColor="text1"/>
          <w:sz w:val="22"/>
          <w:szCs w:val="22"/>
        </w:rPr>
        <w:t xml:space="preserve">O společnosti DZ Dražice a </w:t>
      </w:r>
      <w:r w:rsidR="00380890">
        <w:rPr>
          <w:rFonts w:eastAsiaTheme="minorEastAsia"/>
          <w:b/>
          <w:bCs/>
          <w:color w:val="000000" w:themeColor="text1"/>
          <w:sz w:val="22"/>
          <w:szCs w:val="22"/>
        </w:rPr>
        <w:t>skupině</w:t>
      </w:r>
      <w:r w:rsidRPr="002163BA">
        <w:rPr>
          <w:rFonts w:eastAsiaTheme="minorEastAsia"/>
          <w:b/>
          <w:bCs/>
          <w:color w:val="000000" w:themeColor="text1"/>
          <w:sz w:val="22"/>
          <w:szCs w:val="22"/>
        </w:rPr>
        <w:t xml:space="preserve"> NIBE</w:t>
      </w:r>
    </w:p>
    <w:p w14:paraId="4B53757F" w14:textId="4BF111F6" w:rsidR="00104A31" w:rsidRDefault="002E3DAD" w:rsidP="00C36310">
      <w:pPr>
        <w:spacing w:before="240" w:after="240"/>
        <w:jc w:val="both"/>
        <w:rPr>
          <w:rFonts w:eastAsiaTheme="minorEastAsia"/>
          <w:i/>
          <w:iCs/>
          <w:color w:val="000000" w:themeColor="text1"/>
          <w:sz w:val="22"/>
          <w:szCs w:val="22"/>
        </w:rPr>
      </w:pPr>
      <w:r>
        <w:rPr>
          <w:rFonts w:eastAsiaTheme="minorEastAsia"/>
          <w:i/>
          <w:iCs/>
          <w:color w:val="000000" w:themeColor="text1"/>
          <w:sz w:val="22"/>
          <w:szCs w:val="22"/>
        </w:rPr>
        <w:t xml:space="preserve">Společnost </w:t>
      </w:r>
      <w:r w:rsidR="00104A31" w:rsidRPr="00B24640">
        <w:rPr>
          <w:rFonts w:eastAsiaTheme="minorEastAsia"/>
          <w:i/>
          <w:iCs/>
          <w:color w:val="000000" w:themeColor="text1"/>
          <w:sz w:val="22"/>
          <w:szCs w:val="22"/>
        </w:rPr>
        <w:t>DZ Dražice</w:t>
      </w:r>
      <w:r>
        <w:rPr>
          <w:rFonts w:eastAsiaTheme="minorEastAsia"/>
          <w:i/>
          <w:iCs/>
          <w:color w:val="000000" w:themeColor="text1"/>
          <w:sz w:val="22"/>
          <w:szCs w:val="22"/>
        </w:rPr>
        <w:t>, člen skupiny NIBE,</w:t>
      </w:r>
      <w:r w:rsidR="00104A31" w:rsidRPr="00B24640">
        <w:rPr>
          <w:rFonts w:eastAsiaTheme="minorEastAsia"/>
          <w:i/>
          <w:iCs/>
          <w:color w:val="000000" w:themeColor="text1"/>
          <w:sz w:val="22"/>
          <w:szCs w:val="22"/>
        </w:rPr>
        <w:t xml:space="preserve"> je</w:t>
      </w:r>
      <w:r w:rsidR="00B2464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>
        <w:rPr>
          <w:rFonts w:eastAsiaTheme="minorEastAsia"/>
          <w:i/>
          <w:iCs/>
          <w:color w:val="000000" w:themeColor="text1"/>
          <w:sz w:val="22"/>
          <w:szCs w:val="22"/>
        </w:rPr>
        <w:t>výhradním dodavatelem tepelných čerpadel a</w:t>
      </w:r>
      <w:r w:rsidR="00A64ADE">
        <w:rPr>
          <w:rFonts w:eastAsiaTheme="minorEastAsia"/>
          <w:i/>
          <w:iCs/>
          <w:color w:val="000000" w:themeColor="text1"/>
          <w:sz w:val="22"/>
          <w:szCs w:val="22"/>
        </w:rPr>
        <w:t> </w:t>
      </w:r>
      <w:r>
        <w:rPr>
          <w:rFonts w:eastAsiaTheme="minorEastAsia"/>
          <w:i/>
          <w:iCs/>
          <w:color w:val="000000" w:themeColor="text1"/>
          <w:sz w:val="22"/>
          <w:szCs w:val="22"/>
        </w:rPr>
        <w:t xml:space="preserve">dalších produktů značky NIBE. </w:t>
      </w:r>
      <w:r w:rsidRPr="002E3DAD">
        <w:rPr>
          <w:rFonts w:eastAsiaTheme="minorEastAsia"/>
          <w:i/>
          <w:iCs/>
          <w:color w:val="000000" w:themeColor="text1"/>
          <w:sz w:val="22"/>
          <w:szCs w:val="22"/>
        </w:rPr>
        <w:t xml:space="preserve">Samotná kompletní řešení včetně vyřízení dotací a další administrativy dodává prostřednictvím prověřených, pravidelně školených a certifikovaných </w:t>
      </w:r>
      <w:r w:rsidRPr="002E3DAD">
        <w:rPr>
          <w:rFonts w:eastAsiaTheme="minorEastAsia"/>
          <w:i/>
          <w:iCs/>
          <w:color w:val="000000" w:themeColor="text1"/>
          <w:sz w:val="22"/>
          <w:szCs w:val="22"/>
        </w:rPr>
        <w:lastRenderedPageBreak/>
        <w:t>montážních firem.</w:t>
      </w:r>
      <w:r w:rsid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001C4C73">
        <w:rPr>
          <w:rFonts w:eastAsiaTheme="minorEastAsia"/>
          <w:i/>
          <w:iCs/>
          <w:color w:val="000000" w:themeColor="text1"/>
          <w:sz w:val="22"/>
          <w:szCs w:val="22"/>
        </w:rPr>
        <w:t>Disponuje širokou servisní sítí.</w:t>
      </w:r>
      <w:r w:rsidR="007B1CAD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>DZ Dražice je</w:t>
      </w:r>
      <w:r w:rsid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rovněž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 xml:space="preserve"> největším výrobcem ohřívačů vody a akumulačních nádrží v České republice </w:t>
      </w:r>
      <w:r w:rsid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a dodavatelem komponent pro fotovoltaické elektrárny. 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>Společnost klade důraz na kvalitu, spolehlivost, odpovědnost vůči zákazníkům i životnímu prostředí a</w:t>
      </w:r>
      <w:r w:rsidR="00A64ADE">
        <w:rPr>
          <w:rFonts w:eastAsiaTheme="minorEastAsia"/>
          <w:i/>
          <w:iCs/>
          <w:color w:val="000000" w:themeColor="text1"/>
          <w:sz w:val="22"/>
          <w:szCs w:val="22"/>
        </w:rPr>
        <w:t> 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>inovace ve svých řešeních. V letošním roce slaví 125 let od svého založení.</w:t>
      </w:r>
    </w:p>
    <w:p w14:paraId="5A9F3BB3" w14:textId="2BA48AF4" w:rsidR="00C36310" w:rsidRPr="00C36310" w:rsidRDefault="001C4C73" w:rsidP="0077713A">
      <w:pPr>
        <w:spacing w:before="240" w:after="240"/>
        <w:jc w:val="both"/>
        <w:rPr>
          <w:rFonts w:eastAsiaTheme="minorEastAsia"/>
          <w:color w:val="000000" w:themeColor="text1"/>
          <w:sz w:val="22"/>
          <w:szCs w:val="22"/>
        </w:rPr>
      </w:pPr>
      <w:hyperlink r:id="rId15" w:history="1">
        <w:r w:rsidRPr="00F6702A">
          <w:rPr>
            <w:rStyle w:val="Hypertextovodkaz"/>
            <w:rFonts w:eastAsiaTheme="minorEastAsia"/>
            <w:sz w:val="22"/>
            <w:szCs w:val="22"/>
          </w:rPr>
          <w:t>www.nibe.cz</w:t>
        </w:r>
      </w:hyperlink>
      <w:r>
        <w:rPr>
          <w:rFonts w:eastAsiaTheme="minorEastAsia"/>
          <w:color w:val="000000" w:themeColor="text1"/>
          <w:sz w:val="22"/>
          <w:szCs w:val="22"/>
        </w:rPr>
        <w:t xml:space="preserve">, </w:t>
      </w:r>
      <w:hyperlink r:id="rId16" w:history="1">
        <w:r w:rsidR="00C36310" w:rsidRPr="00CB32DF">
          <w:rPr>
            <w:rStyle w:val="Hypertextovodkaz"/>
            <w:rFonts w:eastAsiaTheme="minorEastAsia"/>
            <w:sz w:val="22"/>
            <w:szCs w:val="22"/>
          </w:rPr>
          <w:t>www.dzd.cz</w:t>
        </w:r>
      </w:hyperlink>
      <w:r w:rsidR="00C36310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p w14:paraId="07C95088" w14:textId="43F9A0EB" w:rsidR="34BABC27" w:rsidRPr="002163BA" w:rsidRDefault="34BABC27" w:rsidP="0077713A">
      <w:pPr>
        <w:spacing w:before="240" w:after="240"/>
        <w:jc w:val="both"/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</w:pPr>
      <w:r w:rsidRPr="002163BA">
        <w:rPr>
          <w:rFonts w:eastAsiaTheme="minorEastAsia"/>
          <w:b/>
          <w:bCs/>
          <w:color w:val="000000" w:themeColor="text1"/>
          <w:sz w:val="22"/>
          <w:szCs w:val="22"/>
        </w:rPr>
        <w:t>O společnosti Enado</w:t>
      </w:r>
    </w:p>
    <w:p w14:paraId="2BBA290B" w14:textId="7FE73797" w:rsidR="34BABC27" w:rsidRPr="00C36310" w:rsidRDefault="34BABC27" w:rsidP="0077713A">
      <w:pPr>
        <w:spacing w:before="240" w:after="240"/>
        <w:jc w:val="both"/>
        <w:rPr>
          <w:rFonts w:eastAsiaTheme="minorEastAsia"/>
          <w:i/>
          <w:iCs/>
          <w:color w:val="000000" w:themeColor="text1"/>
          <w:sz w:val="22"/>
          <w:szCs w:val="22"/>
        </w:rPr>
      </w:pP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>Enado je lídrem na trhu</w:t>
      </w:r>
      <w:r w:rsidR="5A01866D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kombinace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fotovoltaických řešení</w:t>
      </w:r>
      <w:r w:rsidR="6E01E908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s tepelnými čerpadly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>, který se specializuje na komplexní realizace FVE pro veřejný</w:t>
      </w:r>
      <w:r w:rsidR="065CCF47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i</w:t>
      </w:r>
      <w:r w:rsidR="42410253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komerčn</w:t>
      </w:r>
      <w:r w:rsidR="5539DAA9" w:rsidRPr="00C36310">
        <w:rPr>
          <w:rFonts w:eastAsiaTheme="minorEastAsia"/>
          <w:i/>
          <w:iCs/>
          <w:color w:val="000000" w:themeColor="text1"/>
          <w:sz w:val="22"/>
          <w:szCs w:val="22"/>
        </w:rPr>
        <w:t>í sektor a bydlení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>.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Firma </w:t>
      </w:r>
      <w:r w:rsidR="29E3D3B3" w:rsidRPr="00C36310">
        <w:rPr>
          <w:rFonts w:eastAsiaTheme="minorEastAsia"/>
          <w:i/>
          <w:iCs/>
          <w:color w:val="000000" w:themeColor="text1"/>
          <w:sz w:val="22"/>
          <w:szCs w:val="22"/>
        </w:rPr>
        <w:t>má zkušenosti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60536246" w:rsidRPr="00C36310">
        <w:rPr>
          <w:rFonts w:eastAsiaTheme="minorEastAsia"/>
          <w:i/>
          <w:iCs/>
          <w:color w:val="000000" w:themeColor="text1"/>
          <w:sz w:val="22"/>
          <w:szCs w:val="22"/>
        </w:rPr>
        <w:t>s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bytov</w:t>
      </w:r>
      <w:r w:rsidR="1CE1B6DB" w:rsidRPr="00C36310">
        <w:rPr>
          <w:rFonts w:eastAsiaTheme="minorEastAsia"/>
          <w:i/>
          <w:iCs/>
          <w:color w:val="000000" w:themeColor="text1"/>
          <w:sz w:val="22"/>
          <w:szCs w:val="22"/>
        </w:rPr>
        <w:t>ými domy napříč Českem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5AFA2AD7" w:rsidRPr="00C36310">
        <w:rPr>
          <w:rFonts w:eastAsiaTheme="minorEastAsia"/>
          <w:i/>
          <w:iCs/>
          <w:color w:val="000000" w:themeColor="text1"/>
          <w:sz w:val="22"/>
          <w:szCs w:val="22"/>
        </w:rPr>
        <w:t>a důvěru v ní vložilo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18C46ACA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19 </w:t>
      </w:r>
      <w:r w:rsidR="3F4C3243" w:rsidRPr="00C36310">
        <w:rPr>
          <w:rFonts w:eastAsiaTheme="minorEastAsia"/>
          <w:i/>
          <w:iCs/>
          <w:color w:val="000000" w:themeColor="text1"/>
          <w:sz w:val="22"/>
          <w:szCs w:val="22"/>
        </w:rPr>
        <w:t>SVJ</w:t>
      </w:r>
      <w:r w:rsidR="18C46ACA" w:rsidRPr="00C36310">
        <w:rPr>
          <w:rFonts w:eastAsiaTheme="minorEastAsia"/>
          <w:i/>
          <w:iCs/>
          <w:color w:val="000000" w:themeColor="text1"/>
          <w:sz w:val="22"/>
          <w:szCs w:val="22"/>
        </w:rPr>
        <w:t>.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28AC70F3" w:rsidRPr="00C36310">
        <w:rPr>
          <w:rFonts w:eastAsiaTheme="minorEastAsia"/>
          <w:i/>
          <w:iCs/>
          <w:color w:val="000000" w:themeColor="text1"/>
          <w:sz w:val="22"/>
          <w:szCs w:val="22"/>
        </w:rPr>
        <w:t>Enado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nabízí odborné poradenství, projektování a realizaci na klíč s důrazem na individuální přístup ke každému projektu. </w:t>
      </w:r>
    </w:p>
    <w:p w14:paraId="6A0C20D5" w14:textId="1843156D" w:rsidR="00012201" w:rsidRPr="002163BA" w:rsidRDefault="008F091A" w:rsidP="0077713A">
      <w:pPr>
        <w:spacing w:before="240" w:after="240"/>
        <w:jc w:val="both"/>
        <w:rPr>
          <w:rFonts w:eastAsiaTheme="minorEastAsia"/>
          <w:color w:val="000000" w:themeColor="text1"/>
          <w:sz w:val="22"/>
          <w:szCs w:val="22"/>
        </w:rPr>
      </w:pPr>
      <w:hyperlink r:id="rId17" w:history="1">
        <w:r w:rsidRPr="002163BA">
          <w:rPr>
            <w:rStyle w:val="Hypertextovodkaz"/>
            <w:rFonts w:eastAsiaTheme="minorEastAsia"/>
            <w:sz w:val="22"/>
            <w:szCs w:val="22"/>
          </w:rPr>
          <w:t>www.enado.cz</w:t>
        </w:r>
      </w:hyperlink>
      <w:r w:rsidRPr="002163BA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sectPr w:rsidR="00012201" w:rsidRPr="002163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D86D3" w14:textId="77777777" w:rsidR="00202AE9" w:rsidRDefault="00202AE9" w:rsidP="009D5739">
      <w:pPr>
        <w:spacing w:after="0" w:line="240" w:lineRule="auto"/>
      </w:pPr>
      <w:r>
        <w:separator/>
      </w:r>
    </w:p>
  </w:endnote>
  <w:endnote w:type="continuationSeparator" w:id="0">
    <w:p w14:paraId="6960317F" w14:textId="77777777" w:rsidR="00202AE9" w:rsidRDefault="00202AE9" w:rsidP="009D5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62C6F" w14:textId="77777777" w:rsidR="00202AE9" w:rsidRDefault="00202AE9" w:rsidP="009D5739">
      <w:pPr>
        <w:spacing w:after="0" w:line="240" w:lineRule="auto"/>
      </w:pPr>
      <w:r>
        <w:separator/>
      </w:r>
    </w:p>
  </w:footnote>
  <w:footnote w:type="continuationSeparator" w:id="0">
    <w:p w14:paraId="4B47C18D" w14:textId="77777777" w:rsidR="00202AE9" w:rsidRDefault="00202AE9" w:rsidP="009D5739">
      <w:pPr>
        <w:spacing w:after="0" w:line="240" w:lineRule="auto"/>
      </w:pPr>
      <w:r>
        <w:continuationSeparator/>
      </w:r>
    </w:p>
  </w:footnote>
  <w:footnote w:id="1">
    <w:p w14:paraId="2EEFFF9C" w14:textId="0FC9C4CD" w:rsidR="009D5739" w:rsidRPr="009D5739" w:rsidRDefault="009D5739">
      <w:pPr>
        <w:pStyle w:val="Textpoznpodarou"/>
      </w:pPr>
      <w:r w:rsidRPr="009D5739">
        <w:rPr>
          <w:rStyle w:val="Znakapoznpodarou"/>
        </w:rPr>
        <w:footnoteRef/>
      </w:r>
      <w:r w:rsidRPr="009D5739">
        <w:t xml:space="preserve"> </w:t>
      </w:r>
      <w:r>
        <w:rPr>
          <w:rFonts w:ascii="Aptos" w:eastAsia="Aptos" w:hAnsi="Aptos" w:cs="Aptos"/>
          <w:color w:val="000000" w:themeColor="text1"/>
        </w:rPr>
        <w:t>G</w:t>
      </w:r>
      <w:r w:rsidRPr="00072BF2">
        <w:rPr>
          <w:rFonts w:ascii="Aptos" w:eastAsia="Aptos" w:hAnsi="Aptos" w:cs="Aptos"/>
          <w:color w:val="000000" w:themeColor="text1"/>
        </w:rPr>
        <w:t>igajoule – jednotka, kterou se nejčastěji měří dodávka tepla do domácností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A8B838"/>
    <w:rsid w:val="00004DD3"/>
    <w:rsid w:val="00012201"/>
    <w:rsid w:val="00015B5D"/>
    <w:rsid w:val="00065DF6"/>
    <w:rsid w:val="00072BF2"/>
    <w:rsid w:val="000A22D6"/>
    <w:rsid w:val="000AEA40"/>
    <w:rsid w:val="000C02CA"/>
    <w:rsid w:val="000C4E10"/>
    <w:rsid w:val="000D71FB"/>
    <w:rsid w:val="000F22AD"/>
    <w:rsid w:val="00104A31"/>
    <w:rsid w:val="001056F2"/>
    <w:rsid w:val="001138AE"/>
    <w:rsid w:val="00152483"/>
    <w:rsid w:val="00182A4B"/>
    <w:rsid w:val="00183CA8"/>
    <w:rsid w:val="001877A6"/>
    <w:rsid w:val="00193A4F"/>
    <w:rsid w:val="0019702B"/>
    <w:rsid w:val="001977A1"/>
    <w:rsid w:val="001B6FFE"/>
    <w:rsid w:val="001C05CB"/>
    <w:rsid w:val="001C4C73"/>
    <w:rsid w:val="00202AE9"/>
    <w:rsid w:val="002163BA"/>
    <w:rsid w:val="00237C1D"/>
    <w:rsid w:val="0024293E"/>
    <w:rsid w:val="00245E65"/>
    <w:rsid w:val="00267E1A"/>
    <w:rsid w:val="0028666E"/>
    <w:rsid w:val="002A4841"/>
    <w:rsid w:val="002B4EF6"/>
    <w:rsid w:val="002D24DA"/>
    <w:rsid w:val="002D7EBC"/>
    <w:rsid w:val="002E3DAD"/>
    <w:rsid w:val="00303181"/>
    <w:rsid w:val="003151BE"/>
    <w:rsid w:val="00380890"/>
    <w:rsid w:val="00380A98"/>
    <w:rsid w:val="003A39F3"/>
    <w:rsid w:val="003C37AF"/>
    <w:rsid w:val="003F3AE0"/>
    <w:rsid w:val="004749AD"/>
    <w:rsid w:val="00482E04"/>
    <w:rsid w:val="004854CA"/>
    <w:rsid w:val="004A14F3"/>
    <w:rsid w:val="004A30E6"/>
    <w:rsid w:val="004B278E"/>
    <w:rsid w:val="00505B4F"/>
    <w:rsid w:val="005125CD"/>
    <w:rsid w:val="005135A5"/>
    <w:rsid w:val="00536133"/>
    <w:rsid w:val="005541F5"/>
    <w:rsid w:val="00580B8A"/>
    <w:rsid w:val="0059113E"/>
    <w:rsid w:val="00592471"/>
    <w:rsid w:val="00595319"/>
    <w:rsid w:val="005B0C57"/>
    <w:rsid w:val="005C20AF"/>
    <w:rsid w:val="005D370D"/>
    <w:rsid w:val="005E49F1"/>
    <w:rsid w:val="00636E90"/>
    <w:rsid w:val="006372FB"/>
    <w:rsid w:val="00647876"/>
    <w:rsid w:val="00660E76"/>
    <w:rsid w:val="006630CC"/>
    <w:rsid w:val="00685B98"/>
    <w:rsid w:val="006A4FAA"/>
    <w:rsid w:val="006E118F"/>
    <w:rsid w:val="0070063C"/>
    <w:rsid w:val="00737FC3"/>
    <w:rsid w:val="00773D66"/>
    <w:rsid w:val="0077713A"/>
    <w:rsid w:val="007B1CAD"/>
    <w:rsid w:val="007B775C"/>
    <w:rsid w:val="007C6EE0"/>
    <w:rsid w:val="00814046"/>
    <w:rsid w:val="00831D9D"/>
    <w:rsid w:val="00850277"/>
    <w:rsid w:val="00857D18"/>
    <w:rsid w:val="00875B9D"/>
    <w:rsid w:val="00883A82"/>
    <w:rsid w:val="008B4675"/>
    <w:rsid w:val="008C26D2"/>
    <w:rsid w:val="008E1494"/>
    <w:rsid w:val="008E7B42"/>
    <w:rsid w:val="008F091A"/>
    <w:rsid w:val="008F12DC"/>
    <w:rsid w:val="009126DE"/>
    <w:rsid w:val="009631D1"/>
    <w:rsid w:val="0098491C"/>
    <w:rsid w:val="009D5739"/>
    <w:rsid w:val="009D6020"/>
    <w:rsid w:val="009F1E46"/>
    <w:rsid w:val="00A27C33"/>
    <w:rsid w:val="00A317B4"/>
    <w:rsid w:val="00A46FFD"/>
    <w:rsid w:val="00A64ADE"/>
    <w:rsid w:val="00A84CBA"/>
    <w:rsid w:val="00AC6C67"/>
    <w:rsid w:val="00AF1FFD"/>
    <w:rsid w:val="00AF3D61"/>
    <w:rsid w:val="00B02E58"/>
    <w:rsid w:val="00B07FB6"/>
    <w:rsid w:val="00B13306"/>
    <w:rsid w:val="00B24640"/>
    <w:rsid w:val="00B46206"/>
    <w:rsid w:val="00B51264"/>
    <w:rsid w:val="00B94785"/>
    <w:rsid w:val="00C07EED"/>
    <w:rsid w:val="00C13F9D"/>
    <w:rsid w:val="00C21A1A"/>
    <w:rsid w:val="00C30963"/>
    <w:rsid w:val="00C36310"/>
    <w:rsid w:val="00C4101B"/>
    <w:rsid w:val="00C457EA"/>
    <w:rsid w:val="00C52344"/>
    <w:rsid w:val="00C76A61"/>
    <w:rsid w:val="00C82865"/>
    <w:rsid w:val="00CA6E3C"/>
    <w:rsid w:val="00CB679F"/>
    <w:rsid w:val="00D207C2"/>
    <w:rsid w:val="00D2A097"/>
    <w:rsid w:val="00D54A33"/>
    <w:rsid w:val="00DA032D"/>
    <w:rsid w:val="00DA17A1"/>
    <w:rsid w:val="00DA52A7"/>
    <w:rsid w:val="00DA7968"/>
    <w:rsid w:val="00DC148E"/>
    <w:rsid w:val="00DD1B0D"/>
    <w:rsid w:val="00E044A4"/>
    <w:rsid w:val="00E40327"/>
    <w:rsid w:val="00E73A16"/>
    <w:rsid w:val="00EE25B5"/>
    <w:rsid w:val="00EF4370"/>
    <w:rsid w:val="00EF48B4"/>
    <w:rsid w:val="00F2181B"/>
    <w:rsid w:val="00F23D79"/>
    <w:rsid w:val="00F2577E"/>
    <w:rsid w:val="00F756DB"/>
    <w:rsid w:val="00F77A33"/>
    <w:rsid w:val="00F9183F"/>
    <w:rsid w:val="00FA5097"/>
    <w:rsid w:val="00FB6946"/>
    <w:rsid w:val="00FC0194"/>
    <w:rsid w:val="00FC2F1B"/>
    <w:rsid w:val="00FD5E4A"/>
    <w:rsid w:val="00FE0F3D"/>
    <w:rsid w:val="0107292A"/>
    <w:rsid w:val="02A2E732"/>
    <w:rsid w:val="039DDD8D"/>
    <w:rsid w:val="05FBA98D"/>
    <w:rsid w:val="065CCF47"/>
    <w:rsid w:val="06D5F6AA"/>
    <w:rsid w:val="06D99E58"/>
    <w:rsid w:val="06DEBB6F"/>
    <w:rsid w:val="07F40943"/>
    <w:rsid w:val="07FE4695"/>
    <w:rsid w:val="080D69FE"/>
    <w:rsid w:val="0A5E7E17"/>
    <w:rsid w:val="0CDA5FAD"/>
    <w:rsid w:val="0F598091"/>
    <w:rsid w:val="0FCE9A69"/>
    <w:rsid w:val="105A0159"/>
    <w:rsid w:val="10B6C4C3"/>
    <w:rsid w:val="10EA326F"/>
    <w:rsid w:val="1133B1F4"/>
    <w:rsid w:val="117EFFF7"/>
    <w:rsid w:val="126D5CD1"/>
    <w:rsid w:val="144D2188"/>
    <w:rsid w:val="14BF74A8"/>
    <w:rsid w:val="15EAB8DC"/>
    <w:rsid w:val="16C3E1CA"/>
    <w:rsid w:val="16D8C658"/>
    <w:rsid w:val="16E11547"/>
    <w:rsid w:val="16E8685E"/>
    <w:rsid w:val="16FAC82B"/>
    <w:rsid w:val="1735C442"/>
    <w:rsid w:val="17ABDFFE"/>
    <w:rsid w:val="18C46ACA"/>
    <w:rsid w:val="194BF647"/>
    <w:rsid w:val="19BB0688"/>
    <w:rsid w:val="1BDB2436"/>
    <w:rsid w:val="1CB6BEA7"/>
    <w:rsid w:val="1CE1B6DB"/>
    <w:rsid w:val="1D0C5A3F"/>
    <w:rsid w:val="1F0B1FEF"/>
    <w:rsid w:val="1FBBDE51"/>
    <w:rsid w:val="20EE30B7"/>
    <w:rsid w:val="2237E4C8"/>
    <w:rsid w:val="225592B1"/>
    <w:rsid w:val="22E636BC"/>
    <w:rsid w:val="23D138B1"/>
    <w:rsid w:val="243B5415"/>
    <w:rsid w:val="260F3A0B"/>
    <w:rsid w:val="26AD61ED"/>
    <w:rsid w:val="26CD6189"/>
    <w:rsid w:val="275B67E0"/>
    <w:rsid w:val="276BA8B9"/>
    <w:rsid w:val="28AC70F3"/>
    <w:rsid w:val="28D378F6"/>
    <w:rsid w:val="28F9D975"/>
    <w:rsid w:val="2916624B"/>
    <w:rsid w:val="29B2AD02"/>
    <w:rsid w:val="29E3D3B3"/>
    <w:rsid w:val="29FA6C4D"/>
    <w:rsid w:val="2A0BE9D5"/>
    <w:rsid w:val="2AC74053"/>
    <w:rsid w:val="2AFC8F31"/>
    <w:rsid w:val="2BEEFA29"/>
    <w:rsid w:val="2BFDABBD"/>
    <w:rsid w:val="2C20C8F5"/>
    <w:rsid w:val="2C252261"/>
    <w:rsid w:val="2DCF1287"/>
    <w:rsid w:val="2E16857D"/>
    <w:rsid w:val="2EB0B1A5"/>
    <w:rsid w:val="312B48AF"/>
    <w:rsid w:val="31BFE322"/>
    <w:rsid w:val="320DB016"/>
    <w:rsid w:val="331FB5B8"/>
    <w:rsid w:val="33221B0B"/>
    <w:rsid w:val="34068D55"/>
    <w:rsid w:val="34BABC27"/>
    <w:rsid w:val="354FD739"/>
    <w:rsid w:val="360A388B"/>
    <w:rsid w:val="3619B884"/>
    <w:rsid w:val="36DD72A0"/>
    <w:rsid w:val="3780A07F"/>
    <w:rsid w:val="390BBB81"/>
    <w:rsid w:val="397ECF45"/>
    <w:rsid w:val="399815DF"/>
    <w:rsid w:val="3AFD1177"/>
    <w:rsid w:val="3C4EFC75"/>
    <w:rsid w:val="3CFC1579"/>
    <w:rsid w:val="3D256A82"/>
    <w:rsid w:val="3D85B01A"/>
    <w:rsid w:val="3F4C3243"/>
    <w:rsid w:val="408D1123"/>
    <w:rsid w:val="40FB668F"/>
    <w:rsid w:val="41275490"/>
    <w:rsid w:val="415D58D6"/>
    <w:rsid w:val="42410253"/>
    <w:rsid w:val="430CB66A"/>
    <w:rsid w:val="43AE4471"/>
    <w:rsid w:val="43B08F65"/>
    <w:rsid w:val="4437035F"/>
    <w:rsid w:val="450812B5"/>
    <w:rsid w:val="4616812B"/>
    <w:rsid w:val="46E53A4C"/>
    <w:rsid w:val="46EF49F4"/>
    <w:rsid w:val="46EFDD96"/>
    <w:rsid w:val="4B86000E"/>
    <w:rsid w:val="4BF9A4B2"/>
    <w:rsid w:val="4CE2DFE3"/>
    <w:rsid w:val="4D233FF7"/>
    <w:rsid w:val="4F8ACE17"/>
    <w:rsid w:val="513CA4D3"/>
    <w:rsid w:val="5210A986"/>
    <w:rsid w:val="527DE8C5"/>
    <w:rsid w:val="544B0519"/>
    <w:rsid w:val="549BBC64"/>
    <w:rsid w:val="5539DAA9"/>
    <w:rsid w:val="555CD1F4"/>
    <w:rsid w:val="5644C9AD"/>
    <w:rsid w:val="5717DB9E"/>
    <w:rsid w:val="57C30AF4"/>
    <w:rsid w:val="58365F5D"/>
    <w:rsid w:val="584E338B"/>
    <w:rsid w:val="5A01866D"/>
    <w:rsid w:val="5AFA2AD7"/>
    <w:rsid w:val="5B965A16"/>
    <w:rsid w:val="5D498146"/>
    <w:rsid w:val="5DB31B49"/>
    <w:rsid w:val="5E5FFCB6"/>
    <w:rsid w:val="603B91CA"/>
    <w:rsid w:val="60536246"/>
    <w:rsid w:val="615F31DD"/>
    <w:rsid w:val="62EE1A60"/>
    <w:rsid w:val="647498E1"/>
    <w:rsid w:val="66F3C052"/>
    <w:rsid w:val="66F99F3D"/>
    <w:rsid w:val="6732FB72"/>
    <w:rsid w:val="68974B8B"/>
    <w:rsid w:val="6A565EC7"/>
    <w:rsid w:val="6AA8B838"/>
    <w:rsid w:val="6BA725B1"/>
    <w:rsid w:val="6D7AC317"/>
    <w:rsid w:val="6DCBBBCC"/>
    <w:rsid w:val="6DFBD5CD"/>
    <w:rsid w:val="6E01E908"/>
    <w:rsid w:val="6F652129"/>
    <w:rsid w:val="6FAE1C32"/>
    <w:rsid w:val="6FC8F6C1"/>
    <w:rsid w:val="700AC161"/>
    <w:rsid w:val="70C839F8"/>
    <w:rsid w:val="70E1DD58"/>
    <w:rsid w:val="71D4DDE8"/>
    <w:rsid w:val="71F4146D"/>
    <w:rsid w:val="720839DC"/>
    <w:rsid w:val="724F0666"/>
    <w:rsid w:val="72938989"/>
    <w:rsid w:val="731420E5"/>
    <w:rsid w:val="73287CE9"/>
    <w:rsid w:val="74295777"/>
    <w:rsid w:val="75E8A413"/>
    <w:rsid w:val="75EEEC70"/>
    <w:rsid w:val="778C5EC2"/>
    <w:rsid w:val="781436B8"/>
    <w:rsid w:val="789E2C7E"/>
    <w:rsid w:val="789E9DF4"/>
    <w:rsid w:val="78A4916C"/>
    <w:rsid w:val="7A083464"/>
    <w:rsid w:val="7A3568EE"/>
    <w:rsid w:val="7BD588CE"/>
    <w:rsid w:val="7C5796E3"/>
    <w:rsid w:val="7DD895B8"/>
    <w:rsid w:val="7ECE3E0B"/>
    <w:rsid w:val="7F6B8549"/>
    <w:rsid w:val="7F8BD82C"/>
    <w:rsid w:val="7FB1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60AF1"/>
  <w15:chartTrackingRefBased/>
  <w15:docId w15:val="{C2CE7A6B-4385-473F-B8C9-07AD6795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rsid w:val="1CB6BEA7"/>
    <w:pPr>
      <w:keepNext/>
      <w:keepLines/>
      <w:spacing w:before="360" w:after="80"/>
      <w:outlineLvl w:val="0"/>
    </w:pPr>
    <w:rPr>
      <w:rFonts w:asciiTheme="majorHAnsi" w:eastAsiaTheme="minorEastAsia" w:hAnsiTheme="majorHAnsi" w:cstheme="majorEastAsia"/>
      <w:color w:val="0F4761" w:themeColor="accent1" w:themeShade="BF"/>
      <w:sz w:val="40"/>
      <w:szCs w:val="40"/>
    </w:rPr>
  </w:style>
  <w:style w:type="paragraph" w:styleId="Nadpis3">
    <w:name w:val="heading 3"/>
    <w:basedOn w:val="Normln"/>
    <w:next w:val="Normln"/>
    <w:uiPriority w:val="9"/>
    <w:unhideWhenUsed/>
    <w:qFormat/>
    <w:rsid w:val="731420E5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122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122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122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22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220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83CA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F091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F091A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D573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D573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D57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www.topin.cz/ew/ew_images/image_of_object?ObjectIdentifier=pli:4398b9fe-7b6e-454c-90cc-d65dfd9288bb&amp;Filter=6399c83b-dded-4f53-89ef-c598977a6ea3&amp;ImageIndex=0&amp;FailImage=22805680-09d4-452a-8d80-4e1d53d7d23d" TargetMode="External"/><Relationship Id="rId17" Type="http://schemas.openxmlformats.org/officeDocument/2006/relationships/hyperlink" Target="http://www.enado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zd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nibe.cz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8" ma:contentTypeDescription="Vytvoří nový dokument" ma:contentTypeScope="" ma:versionID="75911dc5898f8bf3382bb9538397d171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1f783cf3c5c4023e392198bd1cb142b1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3c823-c8e5-4558-a031-867f95ca9115">
      <Terms xmlns="http://schemas.microsoft.com/office/infopath/2007/PartnerControls"/>
    </lcf76f155ced4ddcb4097134ff3c332f>
    <TaxCatchAll xmlns="18c12310-cec0-45af-89e4-4278154c9cc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A1F4F2-0B74-44E8-94D0-D831A608DC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465D70-FAD4-42C6-AC65-21DD8A2FEB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BBE43C-E8EF-43D1-98A3-F5343161E98E}">
  <ds:schemaRefs>
    <ds:schemaRef ds:uri="http://schemas.microsoft.com/office/2006/metadata/properties"/>
    <ds:schemaRef ds:uri="http://schemas.microsoft.com/office/infopath/2007/PartnerControls"/>
    <ds:schemaRef ds:uri="d603c823-c8e5-4558-a031-867f95ca9115"/>
    <ds:schemaRef ds:uri="18c12310-cec0-45af-89e4-4278154c9cc2"/>
  </ds:schemaRefs>
</ds:datastoreItem>
</file>

<file path=customXml/itemProps4.xml><?xml version="1.0" encoding="utf-8"?>
<ds:datastoreItem xmlns:ds="http://schemas.openxmlformats.org/officeDocument/2006/customXml" ds:itemID="{6A7EDE40-FE8D-4445-B9E4-7C8727E5CE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1005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Šizlingová, Enado</dc:creator>
  <cp:keywords/>
  <dc:description/>
  <cp:lastModifiedBy>Marie Cimplová</cp:lastModifiedBy>
  <cp:revision>2</cp:revision>
  <cp:lastPrinted>2025-05-29T12:34:00Z</cp:lastPrinted>
  <dcterms:created xsi:type="dcterms:W3CDTF">2025-06-02T08:07:00Z</dcterms:created>
  <dcterms:modified xsi:type="dcterms:W3CDTF">2025-06-02T08:07:00Z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  <property fmtid="{D5CDD505-2E9C-101B-9397-08002B2CF9AE}" pid="4" name="MSIP_Label_ce8b62ee-019c-4c4f-8171-70312d408294_Enabled">
    <vt:lpwstr>true</vt:lpwstr>
  </property>
  <property fmtid="{D5CDD505-2E9C-101B-9397-08002B2CF9AE}" pid="5" name="MSIP_Label_ce8b62ee-019c-4c4f-8171-70312d408294_SetDate">
    <vt:lpwstr>2025-05-28T12:23:34Z</vt:lpwstr>
  </property>
  <property fmtid="{D5CDD505-2E9C-101B-9397-08002B2CF9AE}" pid="6" name="MSIP_Label_ce8b62ee-019c-4c4f-8171-70312d408294_Method">
    <vt:lpwstr>Standard</vt:lpwstr>
  </property>
  <property fmtid="{D5CDD505-2E9C-101B-9397-08002B2CF9AE}" pid="7" name="MSIP_Label_ce8b62ee-019c-4c4f-8171-70312d408294_Name">
    <vt:lpwstr>defa4170-0d19-0005-0004-bc88714345d2</vt:lpwstr>
  </property>
  <property fmtid="{D5CDD505-2E9C-101B-9397-08002B2CF9AE}" pid="8" name="MSIP_Label_ce8b62ee-019c-4c4f-8171-70312d408294_SiteId">
    <vt:lpwstr>9ad3cbc7-2522-4a4a-959a-9b21d005fb68</vt:lpwstr>
  </property>
  <property fmtid="{D5CDD505-2E9C-101B-9397-08002B2CF9AE}" pid="9" name="MSIP_Label_ce8b62ee-019c-4c4f-8171-70312d408294_ActionId">
    <vt:lpwstr>2a57f985-ef3e-4665-a5f6-665c6a25f2c1</vt:lpwstr>
  </property>
  <property fmtid="{D5CDD505-2E9C-101B-9397-08002B2CF9AE}" pid="10" name="MSIP_Label_ce8b62ee-019c-4c4f-8171-70312d408294_ContentBits">
    <vt:lpwstr>0</vt:lpwstr>
  </property>
  <property fmtid="{D5CDD505-2E9C-101B-9397-08002B2CF9AE}" pid="11" name="MSIP_Label_ce8b62ee-019c-4c4f-8171-70312d408294_Tag">
    <vt:lpwstr>10, 3, 0, 1</vt:lpwstr>
  </property>
</Properties>
</file>